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C9" w:rsidRPr="004F4EB4" w:rsidRDefault="003A4FC9" w:rsidP="000D2D1A">
      <w:pPr>
        <w:ind w:right="-1"/>
        <w:rPr>
          <w:rFonts w:ascii="Verdana" w:hAnsi="Verdana"/>
          <w:lang w:val="en-GB"/>
        </w:rPr>
      </w:pPr>
    </w:p>
    <w:p w:rsidR="00390AF8" w:rsidRPr="004F4EB4" w:rsidRDefault="00390AF8" w:rsidP="000D2D1A">
      <w:pPr>
        <w:ind w:right="-1"/>
        <w:rPr>
          <w:rFonts w:ascii="Verdana" w:hAnsi="Verdana"/>
          <w:lang w:val="en-GB"/>
        </w:rPr>
      </w:pPr>
    </w:p>
    <w:p w:rsidR="009B56EB" w:rsidRPr="004F4EB4" w:rsidRDefault="00BB1B8B" w:rsidP="00BB1B8B">
      <w:pPr>
        <w:ind w:right="-1"/>
        <w:jc w:val="center"/>
        <w:rPr>
          <w:rFonts w:ascii="Verdana" w:hAnsi="Verdana"/>
          <w:b/>
          <w:lang w:val="en-GB"/>
        </w:rPr>
      </w:pPr>
      <w:r w:rsidRPr="004F4EB4">
        <w:rPr>
          <w:rFonts w:ascii="Verdana" w:hAnsi="Verdana"/>
          <w:b/>
          <w:lang w:val="en-GB"/>
        </w:rPr>
        <w:t>WORKSHOP</w:t>
      </w:r>
    </w:p>
    <w:p w:rsidR="009B56EB" w:rsidRPr="004F4EB4" w:rsidRDefault="009B56EB" w:rsidP="000D2D1A">
      <w:pPr>
        <w:ind w:right="-1"/>
        <w:jc w:val="center"/>
        <w:rPr>
          <w:rFonts w:ascii="Verdana" w:hAnsi="Verdana"/>
          <w:b/>
          <w:lang w:val="en-GB"/>
        </w:rPr>
      </w:pPr>
    </w:p>
    <w:p w:rsidR="009B56EB" w:rsidRPr="004F4EB4" w:rsidRDefault="009B56EB" w:rsidP="000D2D1A">
      <w:pPr>
        <w:ind w:right="-1"/>
        <w:jc w:val="center"/>
        <w:rPr>
          <w:rFonts w:ascii="Verdana" w:hAnsi="Verdana"/>
          <w:b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4"/>
        <w:gridCol w:w="9844"/>
      </w:tblGrid>
      <w:tr w:rsidR="009B56EB" w:rsidRPr="004F4EB4" w:rsidTr="000D2D1A">
        <w:tc>
          <w:tcPr>
            <w:tcW w:w="1471" w:type="pct"/>
          </w:tcPr>
          <w:p w:rsidR="009B56EB" w:rsidRPr="004F4EB4" w:rsidRDefault="009B56E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</w:p>
          <w:p w:rsidR="009B56EB" w:rsidRPr="004F4EB4" w:rsidRDefault="00BB1B8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  <w:r w:rsidRPr="004F4EB4">
              <w:rPr>
                <w:rFonts w:ascii="Verdana" w:hAnsi="Verdana"/>
                <w:b/>
                <w:lang w:val="en-GB"/>
              </w:rPr>
              <w:t>Theme</w:t>
            </w:r>
            <w:r w:rsidR="009B56EB" w:rsidRPr="004F4EB4">
              <w:rPr>
                <w:rFonts w:ascii="Verdana" w:hAnsi="Verdana"/>
                <w:b/>
                <w:lang w:val="en-GB"/>
              </w:rPr>
              <w:t>:</w:t>
            </w:r>
          </w:p>
          <w:p w:rsidR="009B56EB" w:rsidRPr="004F4EB4" w:rsidRDefault="009B56E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529" w:type="pct"/>
          </w:tcPr>
          <w:p w:rsidR="009B56EB" w:rsidRPr="004F4EB4" w:rsidRDefault="009B56EB" w:rsidP="000D2D1A">
            <w:pPr>
              <w:ind w:right="-1"/>
              <w:rPr>
                <w:rFonts w:ascii="Verdana" w:hAnsi="Verdana"/>
                <w:lang w:val="en-GB"/>
              </w:rPr>
            </w:pPr>
          </w:p>
          <w:p w:rsidR="002C6D19" w:rsidRPr="004F4EB4" w:rsidRDefault="002C6D19" w:rsidP="000D2D1A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>HOMOPOLY – The game</w:t>
            </w:r>
          </w:p>
          <w:p w:rsidR="000D2D1A" w:rsidRPr="004F4EB4" w:rsidRDefault="000D2D1A" w:rsidP="000D2D1A">
            <w:pPr>
              <w:ind w:right="-1"/>
              <w:rPr>
                <w:rFonts w:ascii="Verdana" w:hAnsi="Verdana"/>
                <w:lang w:val="en-GB"/>
              </w:rPr>
            </w:pPr>
          </w:p>
        </w:tc>
      </w:tr>
      <w:tr w:rsidR="009B56EB" w:rsidRPr="004F4EB4" w:rsidTr="000D2D1A">
        <w:tc>
          <w:tcPr>
            <w:tcW w:w="1471" w:type="pct"/>
          </w:tcPr>
          <w:p w:rsidR="009B56EB" w:rsidRPr="004F4EB4" w:rsidRDefault="009B56E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</w:p>
          <w:p w:rsidR="009B56EB" w:rsidRPr="004F4EB4" w:rsidRDefault="009B56E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  <w:r w:rsidRPr="004F4EB4">
              <w:rPr>
                <w:rFonts w:ascii="Verdana" w:hAnsi="Verdana"/>
                <w:b/>
                <w:lang w:val="en-GB"/>
              </w:rPr>
              <w:t>School:</w:t>
            </w:r>
          </w:p>
          <w:p w:rsidR="009B56EB" w:rsidRPr="004F4EB4" w:rsidRDefault="009B56E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529" w:type="pct"/>
          </w:tcPr>
          <w:p w:rsidR="009B56EB" w:rsidRPr="004F4EB4" w:rsidRDefault="009B56EB" w:rsidP="000D2D1A">
            <w:pPr>
              <w:ind w:right="-1"/>
              <w:rPr>
                <w:rFonts w:ascii="Verdana" w:hAnsi="Verdana"/>
                <w:lang w:val="en-GB"/>
              </w:rPr>
            </w:pPr>
          </w:p>
          <w:p w:rsidR="009B56EB" w:rsidRPr="004F4EB4" w:rsidRDefault="00A56B8B" w:rsidP="000D2D1A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Secondary </w:t>
            </w:r>
          </w:p>
        </w:tc>
      </w:tr>
      <w:tr w:rsidR="009B56EB" w:rsidRPr="004F4EB4" w:rsidTr="000D2D1A">
        <w:tc>
          <w:tcPr>
            <w:tcW w:w="1471" w:type="pct"/>
          </w:tcPr>
          <w:p w:rsidR="009B56EB" w:rsidRPr="004F4EB4" w:rsidRDefault="009B56E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</w:p>
          <w:p w:rsidR="009B56EB" w:rsidRPr="004F4EB4" w:rsidRDefault="00BB1B8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  <w:r w:rsidRPr="004F4EB4">
              <w:rPr>
                <w:rFonts w:ascii="Verdana" w:hAnsi="Verdana"/>
                <w:b/>
                <w:lang w:val="en-GB"/>
              </w:rPr>
              <w:t>Age</w:t>
            </w:r>
            <w:r w:rsidR="00110BB5" w:rsidRPr="004F4EB4">
              <w:rPr>
                <w:rFonts w:ascii="Verdana" w:hAnsi="Verdana"/>
                <w:b/>
                <w:lang w:val="en-GB"/>
              </w:rPr>
              <w:t xml:space="preserve"> group</w:t>
            </w:r>
            <w:r w:rsidR="009B56EB" w:rsidRPr="004F4EB4">
              <w:rPr>
                <w:rFonts w:ascii="Verdana" w:hAnsi="Verdana"/>
                <w:b/>
                <w:lang w:val="en-GB"/>
              </w:rPr>
              <w:t>:</w:t>
            </w:r>
          </w:p>
          <w:p w:rsidR="009B56EB" w:rsidRPr="004F4EB4" w:rsidRDefault="009B56E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529" w:type="pct"/>
          </w:tcPr>
          <w:p w:rsidR="009B56EB" w:rsidRPr="004F4EB4" w:rsidRDefault="009B56EB" w:rsidP="000D2D1A">
            <w:pPr>
              <w:ind w:right="-1"/>
              <w:rPr>
                <w:rFonts w:ascii="Verdana" w:hAnsi="Verdana"/>
                <w:lang w:val="en-GB"/>
              </w:rPr>
            </w:pPr>
          </w:p>
          <w:p w:rsidR="009B56EB" w:rsidRPr="004F4EB4" w:rsidRDefault="002C6D19" w:rsidP="00110BB5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14/15 </w:t>
            </w:r>
            <w:r w:rsidR="00B62598" w:rsidRPr="004F4EB4">
              <w:rPr>
                <w:rFonts w:ascii="Verdana" w:hAnsi="Verdana"/>
                <w:lang w:val="en-GB"/>
              </w:rPr>
              <w:t xml:space="preserve">year plus </w:t>
            </w:r>
          </w:p>
        </w:tc>
      </w:tr>
      <w:tr w:rsidR="009B56EB" w:rsidRPr="004F4EB4" w:rsidTr="000D2D1A">
        <w:tc>
          <w:tcPr>
            <w:tcW w:w="1471" w:type="pct"/>
          </w:tcPr>
          <w:p w:rsidR="009B56EB" w:rsidRPr="004F4EB4" w:rsidRDefault="009B56E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</w:p>
          <w:p w:rsidR="009B56EB" w:rsidRPr="004F4EB4" w:rsidRDefault="00BB1B8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  <w:r w:rsidRPr="004F4EB4">
              <w:rPr>
                <w:rFonts w:ascii="Verdana" w:hAnsi="Verdana"/>
                <w:b/>
                <w:lang w:val="en-GB"/>
              </w:rPr>
              <w:t>Duration</w:t>
            </w:r>
            <w:r w:rsidR="009B56EB" w:rsidRPr="004F4EB4">
              <w:rPr>
                <w:rFonts w:ascii="Verdana" w:hAnsi="Verdana"/>
                <w:b/>
                <w:lang w:val="en-GB"/>
              </w:rPr>
              <w:t>:</w:t>
            </w:r>
          </w:p>
          <w:p w:rsidR="009B56EB" w:rsidRPr="004F4EB4" w:rsidRDefault="009B56E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529" w:type="pct"/>
          </w:tcPr>
          <w:p w:rsidR="00B62598" w:rsidRPr="004F4EB4" w:rsidRDefault="00B62598" w:rsidP="00FC7079">
            <w:pPr>
              <w:ind w:right="-1"/>
              <w:rPr>
                <w:rFonts w:ascii="Verdana" w:hAnsi="Verdana"/>
                <w:lang w:val="en-GB"/>
              </w:rPr>
            </w:pPr>
          </w:p>
          <w:p w:rsidR="002C6D19" w:rsidRPr="004F4EB4" w:rsidRDefault="002C6D19" w:rsidP="00FC7079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>At least 60 minutes</w:t>
            </w:r>
          </w:p>
        </w:tc>
      </w:tr>
      <w:tr w:rsidR="009B56EB" w:rsidRPr="004F4EB4" w:rsidTr="000D2D1A">
        <w:tc>
          <w:tcPr>
            <w:tcW w:w="1471" w:type="pct"/>
          </w:tcPr>
          <w:p w:rsidR="009B56EB" w:rsidRPr="004F4EB4" w:rsidRDefault="009B56E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</w:p>
          <w:p w:rsidR="009B56EB" w:rsidRPr="004F4EB4" w:rsidRDefault="00463342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  <w:r w:rsidRPr="004F4EB4">
              <w:rPr>
                <w:rFonts w:ascii="Verdana" w:hAnsi="Verdana"/>
                <w:b/>
                <w:lang w:val="en-GB"/>
              </w:rPr>
              <w:t>P</w:t>
            </w:r>
            <w:r w:rsidR="00BB1B8B" w:rsidRPr="004F4EB4">
              <w:rPr>
                <w:rFonts w:ascii="Verdana" w:hAnsi="Verdana"/>
                <w:b/>
                <w:lang w:val="en-GB"/>
              </w:rPr>
              <w:t>articipants</w:t>
            </w:r>
            <w:r w:rsidR="008237DE" w:rsidRPr="004F4EB4">
              <w:rPr>
                <w:rFonts w:ascii="Verdana" w:hAnsi="Verdana"/>
                <w:b/>
                <w:lang w:val="en-GB"/>
              </w:rPr>
              <w:t>:</w:t>
            </w:r>
          </w:p>
          <w:p w:rsidR="009B56EB" w:rsidRPr="004F4EB4" w:rsidRDefault="009B56E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529" w:type="pct"/>
          </w:tcPr>
          <w:p w:rsidR="00021270" w:rsidRPr="004F4EB4" w:rsidRDefault="00021270" w:rsidP="00021270">
            <w:pPr>
              <w:ind w:right="-1"/>
              <w:rPr>
                <w:rFonts w:ascii="Verdana" w:hAnsi="Verdana"/>
                <w:lang w:val="en-GB"/>
              </w:rPr>
            </w:pPr>
          </w:p>
          <w:p w:rsidR="002C6D19" w:rsidRPr="004F4EB4" w:rsidRDefault="002C6D19" w:rsidP="00021270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>4 players/ game board</w:t>
            </w:r>
          </w:p>
        </w:tc>
      </w:tr>
      <w:tr w:rsidR="009B56EB" w:rsidRPr="004F4EB4" w:rsidTr="000D2D1A">
        <w:tc>
          <w:tcPr>
            <w:tcW w:w="1471" w:type="pct"/>
          </w:tcPr>
          <w:p w:rsidR="009B56EB" w:rsidRPr="004F4EB4" w:rsidRDefault="009B56E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</w:p>
          <w:p w:rsidR="009B56EB" w:rsidRPr="004F4EB4" w:rsidRDefault="009564FE" w:rsidP="009564FE">
            <w:pPr>
              <w:ind w:right="-1"/>
              <w:rPr>
                <w:rFonts w:ascii="Verdana" w:hAnsi="Verdana"/>
                <w:b/>
                <w:lang w:val="en-GB"/>
              </w:rPr>
            </w:pPr>
            <w:r w:rsidRPr="004F4EB4">
              <w:rPr>
                <w:rFonts w:ascii="Verdana" w:hAnsi="Verdana"/>
                <w:b/>
                <w:lang w:val="en-GB"/>
              </w:rPr>
              <w:t xml:space="preserve">Class </w:t>
            </w:r>
            <w:r w:rsidR="00110BB5" w:rsidRPr="004F4EB4">
              <w:rPr>
                <w:rFonts w:ascii="Verdana" w:hAnsi="Verdana"/>
                <w:b/>
                <w:lang w:val="en-GB"/>
              </w:rPr>
              <w:t>setting</w:t>
            </w:r>
            <w:r w:rsidRPr="004F4EB4">
              <w:rPr>
                <w:rFonts w:ascii="Verdana" w:hAnsi="Verdana"/>
                <w:b/>
                <w:lang w:val="en-GB"/>
              </w:rPr>
              <w:t xml:space="preserve"> (tables and chairs): </w:t>
            </w:r>
          </w:p>
          <w:p w:rsidR="009564FE" w:rsidRPr="004F4EB4" w:rsidRDefault="009564FE" w:rsidP="009564FE">
            <w:pPr>
              <w:ind w:right="-1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529" w:type="pct"/>
          </w:tcPr>
          <w:p w:rsidR="009B56EB" w:rsidRPr="004F4EB4" w:rsidRDefault="009B56EB" w:rsidP="009564FE">
            <w:pPr>
              <w:ind w:right="-1"/>
              <w:rPr>
                <w:rFonts w:ascii="Verdana" w:hAnsi="Verdana"/>
                <w:lang w:val="en-GB"/>
              </w:rPr>
            </w:pPr>
          </w:p>
          <w:p w:rsidR="00B62598" w:rsidRPr="004F4EB4" w:rsidRDefault="002C6D19" w:rsidP="009564FE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>‘islands’ of 4 students</w:t>
            </w:r>
            <w:r w:rsidR="00B62598" w:rsidRPr="004F4EB4">
              <w:rPr>
                <w:rFonts w:ascii="Verdana" w:hAnsi="Verdana"/>
                <w:lang w:val="en-GB"/>
              </w:rPr>
              <w:t xml:space="preserve"> </w:t>
            </w:r>
          </w:p>
        </w:tc>
      </w:tr>
      <w:tr w:rsidR="009B56EB" w:rsidRPr="004F4EB4" w:rsidTr="000D2D1A">
        <w:tc>
          <w:tcPr>
            <w:tcW w:w="1471" w:type="pct"/>
          </w:tcPr>
          <w:p w:rsidR="009B56EB" w:rsidRPr="004F4EB4" w:rsidRDefault="009B56E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</w:p>
          <w:p w:rsidR="009B56EB" w:rsidRPr="004F4EB4" w:rsidRDefault="00C6019F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  <w:r w:rsidRPr="004F4EB4">
              <w:rPr>
                <w:rFonts w:ascii="Verdana" w:hAnsi="Verdana"/>
                <w:b/>
                <w:lang w:val="en-GB"/>
              </w:rPr>
              <w:t>Relevant back</w:t>
            </w:r>
            <w:r w:rsidR="009B56EB" w:rsidRPr="004F4EB4">
              <w:rPr>
                <w:rFonts w:ascii="Verdana" w:hAnsi="Verdana"/>
                <w:b/>
                <w:lang w:val="en-GB"/>
              </w:rPr>
              <w:t>gro</w:t>
            </w:r>
            <w:r w:rsidRPr="004F4EB4">
              <w:rPr>
                <w:rFonts w:ascii="Verdana" w:hAnsi="Verdana"/>
                <w:b/>
                <w:lang w:val="en-GB"/>
              </w:rPr>
              <w:t>und</w:t>
            </w:r>
            <w:r w:rsidR="002273E7" w:rsidRPr="004F4EB4">
              <w:rPr>
                <w:rFonts w:ascii="Verdana" w:hAnsi="Verdana"/>
                <w:b/>
                <w:lang w:val="en-GB"/>
              </w:rPr>
              <w:t xml:space="preserve"> </w:t>
            </w:r>
            <w:r w:rsidRPr="004F4EB4">
              <w:rPr>
                <w:rFonts w:ascii="Verdana" w:hAnsi="Verdana"/>
                <w:b/>
                <w:lang w:val="en-GB"/>
              </w:rPr>
              <w:t>information</w:t>
            </w:r>
            <w:r w:rsidR="009B56EB" w:rsidRPr="004F4EB4">
              <w:rPr>
                <w:rFonts w:ascii="Verdana" w:hAnsi="Verdana"/>
                <w:b/>
                <w:lang w:val="en-GB"/>
              </w:rPr>
              <w:t>:</w:t>
            </w:r>
          </w:p>
          <w:p w:rsidR="009B56EB" w:rsidRPr="004F4EB4" w:rsidRDefault="009B56E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529" w:type="pct"/>
          </w:tcPr>
          <w:p w:rsidR="002C6D19" w:rsidRPr="004F4EB4" w:rsidRDefault="002C6D19" w:rsidP="000D2D1A">
            <w:pPr>
              <w:ind w:right="-1"/>
              <w:rPr>
                <w:rFonts w:ascii="Verdana" w:hAnsi="Verdana"/>
                <w:lang w:val="en-GB"/>
              </w:rPr>
            </w:pPr>
          </w:p>
          <w:p w:rsidR="009B56EB" w:rsidRPr="004F4EB4" w:rsidRDefault="00B62598" w:rsidP="000D2D1A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>The member of staff will need prior knowledge of key words. Please read through and res</w:t>
            </w:r>
            <w:r w:rsidR="002C6D19" w:rsidRPr="004F4EB4">
              <w:rPr>
                <w:rFonts w:ascii="Verdana" w:hAnsi="Verdana"/>
                <w:lang w:val="en-GB"/>
              </w:rPr>
              <w:t>e</w:t>
            </w:r>
            <w:r w:rsidRPr="004F4EB4">
              <w:rPr>
                <w:rFonts w:ascii="Verdana" w:hAnsi="Verdana"/>
                <w:lang w:val="en-GB"/>
              </w:rPr>
              <w:t>a</w:t>
            </w:r>
            <w:r w:rsidR="002C6D19" w:rsidRPr="004F4EB4">
              <w:rPr>
                <w:rFonts w:ascii="Verdana" w:hAnsi="Verdana"/>
                <w:lang w:val="en-GB"/>
              </w:rPr>
              <w:t>r</w:t>
            </w:r>
            <w:r w:rsidRPr="004F4EB4">
              <w:rPr>
                <w:rFonts w:ascii="Verdana" w:hAnsi="Verdana"/>
                <w:lang w:val="en-GB"/>
              </w:rPr>
              <w:t xml:space="preserve">ch from the teacher notes resource. </w:t>
            </w:r>
          </w:p>
        </w:tc>
      </w:tr>
      <w:tr w:rsidR="009B56EB" w:rsidRPr="004F4EB4" w:rsidTr="000D2D1A">
        <w:tc>
          <w:tcPr>
            <w:tcW w:w="1471" w:type="pct"/>
          </w:tcPr>
          <w:p w:rsidR="009B56EB" w:rsidRPr="004F4EB4" w:rsidRDefault="009B56E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</w:p>
          <w:p w:rsidR="009B56EB" w:rsidRPr="004F4EB4" w:rsidRDefault="00344BFF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  <w:r w:rsidRPr="004F4EB4">
              <w:rPr>
                <w:rFonts w:ascii="Verdana" w:hAnsi="Verdana"/>
                <w:b/>
                <w:lang w:val="en-GB"/>
              </w:rPr>
              <w:t>Teaching strategy:</w:t>
            </w:r>
          </w:p>
          <w:p w:rsidR="009B56EB" w:rsidRPr="004F4EB4" w:rsidRDefault="009B56E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</w:p>
          <w:p w:rsidR="009B56EB" w:rsidRPr="004F4EB4" w:rsidRDefault="009B56EB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529" w:type="pct"/>
          </w:tcPr>
          <w:p w:rsidR="009B56EB" w:rsidRPr="004F4EB4" w:rsidRDefault="009B56EB" w:rsidP="000D2D1A">
            <w:pPr>
              <w:ind w:right="-1"/>
              <w:rPr>
                <w:rFonts w:ascii="Verdana" w:hAnsi="Verdana"/>
                <w:lang w:val="en-GB"/>
              </w:rPr>
            </w:pPr>
          </w:p>
          <w:p w:rsidR="009B56EB" w:rsidRPr="004F4EB4" w:rsidRDefault="009B56EB" w:rsidP="00DC2DC1">
            <w:pPr>
              <w:ind w:right="-1"/>
              <w:rPr>
                <w:rFonts w:ascii="Verdana" w:hAnsi="Verdana"/>
                <w:lang w:val="en-GB"/>
              </w:rPr>
            </w:pPr>
          </w:p>
        </w:tc>
      </w:tr>
    </w:tbl>
    <w:p w:rsidR="003A4FC9" w:rsidRPr="004F4EB4" w:rsidRDefault="003A4FC9" w:rsidP="000D2D1A">
      <w:pPr>
        <w:ind w:right="-1"/>
        <w:rPr>
          <w:rFonts w:ascii="Verdana" w:hAnsi="Verdana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8"/>
      </w:tblGrid>
      <w:tr w:rsidR="003A4FC9" w:rsidRPr="004F4EB4" w:rsidTr="000D2D1A">
        <w:tc>
          <w:tcPr>
            <w:tcW w:w="5000" w:type="pct"/>
          </w:tcPr>
          <w:p w:rsidR="003A4FC9" w:rsidRPr="004F4EB4" w:rsidRDefault="003A4FC9" w:rsidP="000D2D1A">
            <w:pPr>
              <w:pStyle w:val="Heading3"/>
              <w:numPr>
                <w:ilvl w:val="0"/>
                <w:numId w:val="0"/>
              </w:numPr>
              <w:ind w:right="-1" w:hanging="375"/>
              <w:rPr>
                <w:rFonts w:ascii="Verdana" w:hAnsi="Verdana"/>
                <w:bCs w:val="0"/>
                <w:sz w:val="20"/>
                <w:szCs w:val="20"/>
                <w:lang w:val="en-GB"/>
              </w:rPr>
            </w:pPr>
            <w:r w:rsidRPr="004F4EB4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br w:type="page"/>
            </w:r>
          </w:p>
          <w:p w:rsidR="003A4FC9" w:rsidRPr="004F4EB4" w:rsidRDefault="00C6019F" w:rsidP="002C6D19">
            <w:pPr>
              <w:pStyle w:val="Heading3"/>
              <w:numPr>
                <w:ilvl w:val="0"/>
                <w:numId w:val="18"/>
              </w:numPr>
              <w:ind w:right="-1"/>
              <w:rPr>
                <w:rFonts w:ascii="Verdana" w:hAnsi="Verdana"/>
                <w:bCs w:val="0"/>
                <w:sz w:val="20"/>
                <w:szCs w:val="20"/>
                <w:lang w:val="en-GB"/>
              </w:rPr>
            </w:pPr>
            <w:r w:rsidRPr="004F4EB4">
              <w:rPr>
                <w:rFonts w:ascii="Verdana" w:hAnsi="Verdana"/>
                <w:bCs w:val="0"/>
                <w:sz w:val="20"/>
                <w:szCs w:val="20"/>
                <w:lang w:val="en-GB"/>
              </w:rPr>
              <w:t>Conditions</w:t>
            </w:r>
            <w:r w:rsidR="003A4FC9" w:rsidRPr="004F4EB4">
              <w:rPr>
                <w:rFonts w:ascii="Verdana" w:hAnsi="Verdana"/>
                <w:bCs w:val="0"/>
                <w:sz w:val="20"/>
                <w:szCs w:val="20"/>
                <w:lang w:val="en-GB"/>
              </w:rPr>
              <w:t>:</w:t>
            </w:r>
          </w:p>
          <w:p w:rsidR="002C6D19" w:rsidRPr="004F4EB4" w:rsidRDefault="002C6D19" w:rsidP="002C6D19">
            <w:pPr>
              <w:rPr>
                <w:rFonts w:ascii="Verdana" w:hAnsi="Verdana"/>
                <w:lang w:val="en-GB"/>
              </w:rPr>
            </w:pPr>
          </w:p>
          <w:p w:rsidR="003A4FC9" w:rsidRPr="004F4EB4" w:rsidRDefault="00B62598" w:rsidP="004F4EB4">
            <w:pPr>
              <w:pStyle w:val="ListParagraph"/>
              <w:numPr>
                <w:ilvl w:val="0"/>
                <w:numId w:val="20"/>
              </w:numPr>
              <w:ind w:right="-1"/>
              <w:rPr>
                <w:rFonts w:ascii="Verdana" w:hAnsi="Verdana"/>
                <w:bCs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 an open and inclusive enviro</w:t>
            </w:r>
            <w:r w:rsidR="002C6D19" w:rsidRPr="004F4EB4">
              <w:rPr>
                <w:rFonts w:ascii="Verdana" w:hAnsi="Verdana"/>
                <w:lang w:val="en-GB"/>
              </w:rPr>
              <w:t>n</w:t>
            </w:r>
            <w:r w:rsidRPr="004F4EB4">
              <w:rPr>
                <w:rFonts w:ascii="Verdana" w:hAnsi="Verdana"/>
                <w:lang w:val="en-GB"/>
              </w:rPr>
              <w:t xml:space="preserve">ment. </w:t>
            </w:r>
          </w:p>
          <w:p w:rsidR="002C6D19" w:rsidRPr="004F4EB4" w:rsidRDefault="002C6D19" w:rsidP="00FD55CA">
            <w:pPr>
              <w:pStyle w:val="ListParagraph"/>
              <w:ind w:right="-1"/>
              <w:rPr>
                <w:rFonts w:ascii="Verdana" w:hAnsi="Verdana"/>
                <w:bCs/>
                <w:lang w:val="en-GB"/>
              </w:rPr>
            </w:pPr>
          </w:p>
        </w:tc>
      </w:tr>
    </w:tbl>
    <w:p w:rsidR="003A4FC9" w:rsidRPr="004F4EB4" w:rsidRDefault="003A4FC9" w:rsidP="000D2D1A">
      <w:pPr>
        <w:rPr>
          <w:rFonts w:ascii="Verdana" w:hAnsi="Verdana"/>
          <w:lang w:val="en-GB"/>
        </w:rPr>
      </w:pPr>
    </w:p>
    <w:p w:rsidR="003A4FC9" w:rsidRPr="004F4EB4" w:rsidRDefault="003A4FC9" w:rsidP="000D2D1A">
      <w:pPr>
        <w:ind w:right="-1"/>
        <w:rPr>
          <w:rFonts w:ascii="Verdana" w:hAnsi="Verdana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8"/>
      </w:tblGrid>
      <w:tr w:rsidR="003A4FC9" w:rsidRPr="004F4EB4" w:rsidTr="000D2D1A">
        <w:tc>
          <w:tcPr>
            <w:tcW w:w="5000" w:type="pct"/>
          </w:tcPr>
          <w:p w:rsidR="003A4FC9" w:rsidRPr="004F4EB4" w:rsidRDefault="003A4FC9" w:rsidP="000D2D1A">
            <w:pPr>
              <w:pStyle w:val="Heading3"/>
              <w:numPr>
                <w:ilvl w:val="0"/>
                <w:numId w:val="0"/>
              </w:numPr>
              <w:ind w:right="-1" w:hanging="375"/>
              <w:rPr>
                <w:rFonts w:ascii="Verdana" w:hAnsi="Verdana"/>
                <w:bCs w:val="0"/>
                <w:sz w:val="20"/>
                <w:szCs w:val="20"/>
                <w:lang w:val="en-GB"/>
              </w:rPr>
            </w:pPr>
          </w:p>
          <w:p w:rsidR="003A4FC9" w:rsidRPr="004F4EB4" w:rsidRDefault="00460E2C" w:rsidP="000D2D1A">
            <w:pPr>
              <w:pStyle w:val="Heading3"/>
              <w:numPr>
                <w:ilvl w:val="0"/>
                <w:numId w:val="0"/>
              </w:numPr>
              <w:ind w:right="-1" w:hanging="34"/>
              <w:rPr>
                <w:rFonts w:ascii="Verdana" w:hAnsi="Verdana"/>
                <w:bCs w:val="0"/>
                <w:sz w:val="20"/>
                <w:szCs w:val="20"/>
                <w:lang w:val="en-GB"/>
              </w:rPr>
            </w:pPr>
            <w:r w:rsidRPr="004F4EB4">
              <w:rPr>
                <w:rFonts w:ascii="Verdana" w:hAnsi="Verdana"/>
                <w:bCs w:val="0"/>
                <w:sz w:val="20"/>
                <w:szCs w:val="20"/>
                <w:lang w:val="en-GB"/>
              </w:rPr>
              <w:t>2. Content/theme</w:t>
            </w:r>
            <w:r w:rsidR="003A4FC9" w:rsidRPr="004F4EB4">
              <w:rPr>
                <w:rFonts w:ascii="Verdana" w:hAnsi="Verdana"/>
                <w:bCs w:val="0"/>
                <w:sz w:val="20"/>
                <w:szCs w:val="20"/>
                <w:lang w:val="en-GB"/>
              </w:rPr>
              <w:t>:</w:t>
            </w:r>
          </w:p>
          <w:p w:rsidR="003A4FC9" w:rsidRPr="004F4EB4" w:rsidRDefault="003A4FC9" w:rsidP="000D2D1A">
            <w:pPr>
              <w:ind w:right="-1"/>
              <w:rPr>
                <w:rFonts w:ascii="Verdana" w:hAnsi="Verdana"/>
                <w:lang w:val="en-GB"/>
              </w:rPr>
            </w:pPr>
          </w:p>
          <w:p w:rsidR="003A4FC9" w:rsidRPr="004F4EB4" w:rsidRDefault="002C6D19" w:rsidP="004F4EB4">
            <w:pPr>
              <w:rPr>
                <w:rFonts w:ascii="Verdana" w:hAnsi="Verdana" w:cs="Calibri"/>
                <w:lang w:val="en-GB" w:eastAsia="nl-BE"/>
              </w:rPr>
            </w:pPr>
            <w:r w:rsidRPr="004F4EB4">
              <w:rPr>
                <w:rFonts w:ascii="Verdana" w:hAnsi="Verdana" w:cs="Calibri"/>
                <w:lang w:val="en-GB"/>
              </w:rPr>
              <w:t>In ‘</w:t>
            </w:r>
            <w:proofErr w:type="spellStart"/>
            <w:r w:rsidRPr="004F4EB4">
              <w:rPr>
                <w:rFonts w:ascii="Verdana" w:hAnsi="Verdana" w:cs="Calibri"/>
                <w:lang w:val="en-GB"/>
              </w:rPr>
              <w:t>Homopoly</w:t>
            </w:r>
            <w:proofErr w:type="spellEnd"/>
            <w:r w:rsidRPr="004F4EB4">
              <w:rPr>
                <w:rFonts w:ascii="Verdana" w:hAnsi="Verdana" w:cs="Calibri"/>
                <w:lang w:val="en-GB"/>
              </w:rPr>
              <w:t xml:space="preserve"> – The game’ players have to complete 8 </w:t>
            </w:r>
            <w:r w:rsidR="00FD55CA" w:rsidRPr="004F4EB4">
              <w:rPr>
                <w:rFonts w:ascii="Verdana" w:hAnsi="Verdana" w:cs="Calibri"/>
                <w:lang w:val="en-GB"/>
              </w:rPr>
              <w:t>actions, ‘life experiences’. The possibility of doing a certain action depends of what character you are during a round. Characters change every round. Students become aware of the possibilities, advantages and disadvantages you can have depending on sexual identity (</w:t>
            </w:r>
            <w:proofErr w:type="spellStart"/>
            <w:r w:rsidR="00FD55CA" w:rsidRPr="004F4EB4">
              <w:rPr>
                <w:rFonts w:ascii="Verdana" w:hAnsi="Verdana" w:cs="Calibri"/>
                <w:lang w:val="en-GB"/>
              </w:rPr>
              <w:t>p.e.</w:t>
            </w:r>
            <w:proofErr w:type="spellEnd"/>
            <w:r w:rsidR="00FD55CA" w:rsidRPr="004F4EB4">
              <w:rPr>
                <w:rFonts w:ascii="Verdana" w:hAnsi="Verdana" w:cs="Calibri"/>
                <w:lang w:val="en-GB"/>
              </w:rPr>
              <w:t xml:space="preserve"> single, homosexual, lesbian, heterosexual). </w:t>
            </w:r>
          </w:p>
          <w:p w:rsidR="003A4FC9" w:rsidRPr="004F4EB4" w:rsidRDefault="003A4FC9" w:rsidP="000D2D1A">
            <w:pPr>
              <w:ind w:right="-1"/>
              <w:jc w:val="both"/>
              <w:rPr>
                <w:rFonts w:ascii="Verdana" w:hAnsi="Verdana"/>
                <w:bCs/>
                <w:lang w:val="en-GB"/>
              </w:rPr>
            </w:pPr>
          </w:p>
        </w:tc>
      </w:tr>
    </w:tbl>
    <w:p w:rsidR="003A4FC9" w:rsidRPr="004F4EB4" w:rsidRDefault="003A4FC9" w:rsidP="000D2D1A">
      <w:pPr>
        <w:ind w:right="-1"/>
        <w:rPr>
          <w:rFonts w:ascii="Verdana" w:hAnsi="Verdana"/>
          <w:b/>
          <w:lang w:val="en-GB"/>
        </w:rPr>
      </w:pPr>
    </w:p>
    <w:p w:rsidR="004F4EB4" w:rsidRPr="004F4EB4" w:rsidRDefault="004F4EB4" w:rsidP="000D2D1A">
      <w:pPr>
        <w:ind w:right="-1"/>
        <w:rPr>
          <w:rFonts w:ascii="Verdana" w:hAnsi="Verdana"/>
          <w:b/>
          <w:lang w:val="en-GB"/>
        </w:rPr>
      </w:pPr>
    </w:p>
    <w:p w:rsidR="003A4FC9" w:rsidRPr="004F4EB4" w:rsidRDefault="00091A48" w:rsidP="000D2D1A">
      <w:pPr>
        <w:rPr>
          <w:rFonts w:ascii="Verdana" w:hAnsi="Verdana"/>
          <w:b/>
          <w:lang w:val="en-GB"/>
        </w:rPr>
      </w:pPr>
      <w:r w:rsidRPr="004F4EB4">
        <w:rPr>
          <w:rFonts w:ascii="Verdana" w:hAnsi="Verdana"/>
          <w:b/>
          <w:lang w:val="en-GB"/>
        </w:rPr>
        <w:t>3</w:t>
      </w:r>
      <w:r w:rsidR="003A4FC9" w:rsidRPr="004F4EB4">
        <w:rPr>
          <w:rFonts w:ascii="Verdana" w:hAnsi="Verdana"/>
          <w:b/>
          <w:lang w:val="en-GB"/>
        </w:rPr>
        <w:t xml:space="preserve">. </w:t>
      </w:r>
      <w:r w:rsidR="00C76459" w:rsidRPr="004F4EB4">
        <w:rPr>
          <w:rFonts w:ascii="Verdana" w:hAnsi="Verdana"/>
          <w:b/>
          <w:lang w:val="en-GB"/>
        </w:rPr>
        <w:t>Organisation of the lesson</w:t>
      </w:r>
    </w:p>
    <w:p w:rsidR="004F4EB4" w:rsidRPr="004F4EB4" w:rsidRDefault="004F4EB4" w:rsidP="000D2D1A">
      <w:pPr>
        <w:rPr>
          <w:rFonts w:ascii="Verdana" w:hAnsi="Verdana"/>
          <w:b/>
          <w:lang w:val="en-GB"/>
        </w:rPr>
      </w:pPr>
    </w:p>
    <w:p w:rsidR="004F4EB4" w:rsidRPr="004F4EB4" w:rsidRDefault="004F4EB4" w:rsidP="000D2D1A">
      <w:pPr>
        <w:rPr>
          <w:rFonts w:ascii="Verdana" w:hAnsi="Verdana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2670"/>
        <w:gridCol w:w="1367"/>
        <w:gridCol w:w="1431"/>
        <w:gridCol w:w="3495"/>
        <w:gridCol w:w="4028"/>
      </w:tblGrid>
      <w:tr w:rsidR="00731701" w:rsidRPr="004F4EB4" w:rsidTr="002825DD">
        <w:trPr>
          <w:cantSplit/>
          <w:trHeight w:val="1134"/>
        </w:trPr>
        <w:tc>
          <w:tcPr>
            <w:tcW w:w="343" w:type="pct"/>
            <w:textDirection w:val="btLr"/>
            <w:vAlign w:val="center"/>
          </w:tcPr>
          <w:p w:rsidR="003A4FC9" w:rsidRPr="004F4EB4" w:rsidRDefault="003A4FC9" w:rsidP="00917D20">
            <w:pPr>
              <w:ind w:right="-1"/>
              <w:rPr>
                <w:rFonts w:ascii="Verdana" w:hAnsi="Verdana"/>
                <w:b/>
                <w:lang w:val="en-GB"/>
              </w:rPr>
            </w:pPr>
            <w:r w:rsidRPr="004F4EB4">
              <w:rPr>
                <w:rFonts w:ascii="Verdana" w:hAnsi="Verdana"/>
                <w:b/>
                <w:lang w:val="en-GB"/>
              </w:rPr>
              <w:t>Du</w:t>
            </w:r>
            <w:r w:rsidR="00917D20" w:rsidRPr="004F4EB4">
              <w:rPr>
                <w:rFonts w:ascii="Verdana" w:hAnsi="Verdana"/>
                <w:b/>
                <w:lang w:val="en-GB"/>
              </w:rPr>
              <w:t>ration</w:t>
            </w:r>
          </w:p>
        </w:tc>
        <w:tc>
          <w:tcPr>
            <w:tcW w:w="957" w:type="pct"/>
            <w:textDirection w:val="btLr"/>
            <w:vAlign w:val="center"/>
          </w:tcPr>
          <w:p w:rsidR="003A4FC9" w:rsidRPr="004F4EB4" w:rsidRDefault="00917D20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  <w:r w:rsidRPr="004F4EB4">
              <w:rPr>
                <w:rFonts w:ascii="Verdana" w:hAnsi="Verdana"/>
                <w:b/>
                <w:lang w:val="en-GB"/>
              </w:rPr>
              <w:t>Goal</w:t>
            </w:r>
          </w:p>
        </w:tc>
        <w:tc>
          <w:tcPr>
            <w:tcW w:w="490" w:type="pct"/>
            <w:textDirection w:val="btLr"/>
            <w:vAlign w:val="center"/>
          </w:tcPr>
          <w:p w:rsidR="00AD77B2" w:rsidRPr="004F4EB4" w:rsidRDefault="00917D20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  <w:r w:rsidRPr="004F4EB4">
              <w:rPr>
                <w:rFonts w:ascii="Verdana" w:hAnsi="Verdana"/>
                <w:b/>
                <w:lang w:val="en-GB"/>
              </w:rPr>
              <w:t>Teacher</w:t>
            </w:r>
            <w:r w:rsidR="00C76459" w:rsidRPr="004F4EB4">
              <w:rPr>
                <w:rFonts w:ascii="Verdana" w:hAnsi="Verdana"/>
                <w:b/>
                <w:lang w:val="en-GB"/>
              </w:rPr>
              <w:t>’</w:t>
            </w:r>
            <w:r w:rsidRPr="004F4EB4">
              <w:rPr>
                <w:rFonts w:ascii="Verdana" w:hAnsi="Verdana"/>
                <w:b/>
                <w:lang w:val="en-GB"/>
              </w:rPr>
              <w:t>s</w:t>
            </w:r>
          </w:p>
          <w:p w:rsidR="003A4FC9" w:rsidRPr="004F4EB4" w:rsidRDefault="00AD77B2" w:rsidP="00917D20">
            <w:pPr>
              <w:ind w:right="-1"/>
              <w:rPr>
                <w:rFonts w:ascii="Verdana" w:hAnsi="Verdana"/>
                <w:b/>
                <w:lang w:val="en-GB"/>
              </w:rPr>
            </w:pPr>
            <w:r w:rsidRPr="004F4EB4">
              <w:rPr>
                <w:rFonts w:ascii="Verdana" w:hAnsi="Verdana"/>
                <w:b/>
                <w:lang w:val="en-GB"/>
              </w:rPr>
              <w:t>a</w:t>
            </w:r>
            <w:r w:rsidR="003A4FC9" w:rsidRPr="004F4EB4">
              <w:rPr>
                <w:rFonts w:ascii="Verdana" w:hAnsi="Verdana"/>
                <w:b/>
                <w:lang w:val="en-GB"/>
              </w:rPr>
              <w:t>ctivit</w:t>
            </w:r>
            <w:r w:rsidR="00917D20" w:rsidRPr="004F4EB4">
              <w:rPr>
                <w:rFonts w:ascii="Verdana" w:hAnsi="Verdana"/>
                <w:b/>
                <w:lang w:val="en-GB"/>
              </w:rPr>
              <w:t>y</w:t>
            </w:r>
            <w:r w:rsidR="003A4FC9" w:rsidRPr="004F4EB4">
              <w:rPr>
                <w:rFonts w:ascii="Verdana" w:hAnsi="Verdana"/>
                <w:b/>
                <w:lang w:val="en-GB"/>
              </w:rPr>
              <w:t xml:space="preserve"> </w:t>
            </w:r>
          </w:p>
        </w:tc>
        <w:tc>
          <w:tcPr>
            <w:tcW w:w="513" w:type="pct"/>
            <w:textDirection w:val="btLr"/>
            <w:vAlign w:val="center"/>
          </w:tcPr>
          <w:p w:rsidR="00AD77B2" w:rsidRPr="004F4EB4" w:rsidRDefault="00917D20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  <w:r w:rsidRPr="004F4EB4">
              <w:rPr>
                <w:rFonts w:ascii="Verdana" w:hAnsi="Verdana"/>
                <w:b/>
                <w:lang w:val="en-GB"/>
              </w:rPr>
              <w:t>Students’</w:t>
            </w:r>
          </w:p>
          <w:p w:rsidR="003A4FC9" w:rsidRPr="004F4EB4" w:rsidRDefault="00AD77B2" w:rsidP="00917D20">
            <w:pPr>
              <w:ind w:right="-1"/>
              <w:rPr>
                <w:rFonts w:ascii="Verdana" w:hAnsi="Verdana"/>
                <w:b/>
                <w:lang w:val="en-GB"/>
              </w:rPr>
            </w:pPr>
            <w:r w:rsidRPr="004F4EB4">
              <w:rPr>
                <w:rFonts w:ascii="Verdana" w:hAnsi="Verdana"/>
                <w:b/>
                <w:lang w:val="en-GB"/>
              </w:rPr>
              <w:t>a</w:t>
            </w:r>
            <w:r w:rsidR="003A4FC9" w:rsidRPr="004F4EB4">
              <w:rPr>
                <w:rFonts w:ascii="Verdana" w:hAnsi="Verdana"/>
                <w:b/>
                <w:lang w:val="en-GB"/>
              </w:rPr>
              <w:t>ctivit</w:t>
            </w:r>
            <w:r w:rsidR="00917D20" w:rsidRPr="004F4EB4">
              <w:rPr>
                <w:rFonts w:ascii="Verdana" w:hAnsi="Verdana"/>
                <w:b/>
                <w:lang w:val="en-GB"/>
              </w:rPr>
              <w:t>y</w:t>
            </w:r>
            <w:r w:rsidR="003A4FC9" w:rsidRPr="004F4EB4">
              <w:rPr>
                <w:rFonts w:ascii="Verdana" w:hAnsi="Verdana"/>
                <w:b/>
                <w:lang w:val="en-GB"/>
              </w:rPr>
              <w:t xml:space="preserve"> </w:t>
            </w:r>
          </w:p>
        </w:tc>
        <w:tc>
          <w:tcPr>
            <w:tcW w:w="1253" w:type="pct"/>
          </w:tcPr>
          <w:p w:rsidR="003A4FC9" w:rsidRPr="004F4EB4" w:rsidRDefault="003A4FC9" w:rsidP="000D2D1A">
            <w:pPr>
              <w:ind w:right="-1"/>
              <w:jc w:val="center"/>
              <w:rPr>
                <w:rFonts w:ascii="Verdana" w:hAnsi="Verdana"/>
                <w:b/>
                <w:lang w:val="en-GB"/>
              </w:rPr>
            </w:pPr>
          </w:p>
          <w:p w:rsidR="003A4FC9" w:rsidRPr="004F4EB4" w:rsidRDefault="00917D20" w:rsidP="000D2D1A">
            <w:pPr>
              <w:ind w:right="-1"/>
              <w:jc w:val="center"/>
              <w:rPr>
                <w:rFonts w:ascii="Verdana" w:hAnsi="Verdana"/>
                <w:b/>
                <w:lang w:val="en-GB"/>
              </w:rPr>
            </w:pPr>
            <w:r w:rsidRPr="004F4EB4">
              <w:rPr>
                <w:rFonts w:ascii="Verdana" w:hAnsi="Verdana"/>
                <w:b/>
                <w:lang w:val="en-GB"/>
              </w:rPr>
              <w:t>Educational situation</w:t>
            </w:r>
            <w:r w:rsidR="003A4FC9" w:rsidRPr="004F4EB4">
              <w:rPr>
                <w:rFonts w:ascii="Verdana" w:hAnsi="Verdana"/>
                <w:b/>
                <w:lang w:val="en-GB"/>
              </w:rPr>
              <w:t>:</w:t>
            </w:r>
          </w:p>
          <w:p w:rsidR="003A4FC9" w:rsidRPr="004F4EB4" w:rsidRDefault="00DE05CC" w:rsidP="002825DD">
            <w:pPr>
              <w:ind w:right="-1"/>
              <w:jc w:val="center"/>
              <w:rPr>
                <w:rFonts w:ascii="Verdana" w:hAnsi="Verdana"/>
                <w:b/>
                <w:lang w:val="en-GB"/>
              </w:rPr>
            </w:pPr>
            <w:r w:rsidRPr="004F4EB4">
              <w:rPr>
                <w:rFonts w:ascii="Verdana" w:hAnsi="Verdana"/>
                <w:b/>
                <w:lang w:val="en-GB"/>
              </w:rPr>
              <w:t>content</w:t>
            </w:r>
            <w:r w:rsidR="003A4FC9" w:rsidRPr="004F4EB4">
              <w:rPr>
                <w:rFonts w:ascii="Verdana" w:hAnsi="Verdana"/>
                <w:b/>
                <w:lang w:val="en-GB"/>
              </w:rPr>
              <w:t>, w</w:t>
            </w:r>
            <w:r w:rsidR="002825DD" w:rsidRPr="004F4EB4">
              <w:rPr>
                <w:rFonts w:ascii="Verdana" w:hAnsi="Verdana"/>
                <w:b/>
                <w:lang w:val="en-GB"/>
              </w:rPr>
              <w:t>orking methods</w:t>
            </w:r>
            <w:r w:rsidR="003A4FC9" w:rsidRPr="004F4EB4">
              <w:rPr>
                <w:rFonts w:ascii="Verdana" w:hAnsi="Verdana"/>
                <w:b/>
                <w:lang w:val="en-GB"/>
              </w:rPr>
              <w:t>, media</w:t>
            </w:r>
          </w:p>
        </w:tc>
        <w:tc>
          <w:tcPr>
            <w:tcW w:w="1444" w:type="pct"/>
          </w:tcPr>
          <w:p w:rsidR="003A4FC9" w:rsidRPr="004F4EB4" w:rsidRDefault="003A4FC9" w:rsidP="000D2D1A">
            <w:pPr>
              <w:ind w:right="-1"/>
              <w:jc w:val="center"/>
              <w:rPr>
                <w:rFonts w:ascii="Verdana" w:hAnsi="Verdana"/>
                <w:b/>
                <w:lang w:val="en-GB"/>
              </w:rPr>
            </w:pPr>
          </w:p>
          <w:p w:rsidR="000D2D1A" w:rsidRPr="004F4EB4" w:rsidRDefault="002825DD" w:rsidP="000D2D1A">
            <w:pPr>
              <w:ind w:right="-1"/>
              <w:jc w:val="center"/>
              <w:rPr>
                <w:rFonts w:ascii="Verdana" w:hAnsi="Verdana"/>
                <w:b/>
                <w:lang w:val="en-GB"/>
              </w:rPr>
            </w:pPr>
            <w:r w:rsidRPr="004F4EB4">
              <w:rPr>
                <w:rFonts w:ascii="Verdana" w:hAnsi="Verdana"/>
                <w:b/>
                <w:lang w:val="en-GB"/>
              </w:rPr>
              <w:t xml:space="preserve">Objectives </w:t>
            </w:r>
            <w:r w:rsidR="000D2D1A" w:rsidRPr="004F4EB4">
              <w:rPr>
                <w:rFonts w:ascii="Verdana" w:hAnsi="Verdana"/>
                <w:b/>
                <w:lang w:val="en-GB"/>
              </w:rPr>
              <w:t>/ Competen</w:t>
            </w:r>
            <w:r w:rsidRPr="004F4EB4">
              <w:rPr>
                <w:rFonts w:ascii="Verdana" w:hAnsi="Verdana"/>
                <w:b/>
                <w:lang w:val="en-GB"/>
              </w:rPr>
              <w:t>ce</w:t>
            </w:r>
            <w:r w:rsidR="000D2D1A" w:rsidRPr="004F4EB4">
              <w:rPr>
                <w:rFonts w:ascii="Verdana" w:hAnsi="Verdana"/>
                <w:b/>
                <w:lang w:val="en-GB"/>
              </w:rPr>
              <w:t>-</w:t>
            </w:r>
            <w:r w:rsidRPr="004F4EB4">
              <w:rPr>
                <w:rFonts w:ascii="Verdana" w:hAnsi="Verdana"/>
                <w:b/>
                <w:lang w:val="en-GB"/>
              </w:rPr>
              <w:t>development</w:t>
            </w:r>
          </w:p>
          <w:p w:rsidR="000D2D1A" w:rsidRPr="004F4EB4" w:rsidRDefault="000D2D1A" w:rsidP="000D2D1A">
            <w:pPr>
              <w:ind w:right="-1"/>
              <w:jc w:val="center"/>
              <w:rPr>
                <w:rFonts w:ascii="Verdana" w:hAnsi="Verdana"/>
                <w:b/>
                <w:lang w:val="en-GB"/>
              </w:rPr>
            </w:pPr>
          </w:p>
          <w:p w:rsidR="000D2D1A" w:rsidRPr="004F4EB4" w:rsidRDefault="002825DD" w:rsidP="000D2D1A">
            <w:pPr>
              <w:ind w:right="-1"/>
              <w:jc w:val="center"/>
              <w:rPr>
                <w:rFonts w:ascii="Verdana" w:hAnsi="Verdana"/>
                <w:b/>
                <w:lang w:val="en-GB"/>
              </w:rPr>
            </w:pPr>
            <w:r w:rsidRPr="004F4EB4">
              <w:rPr>
                <w:rFonts w:ascii="Verdana" w:hAnsi="Verdana"/>
                <w:b/>
                <w:lang w:val="en-GB"/>
              </w:rPr>
              <w:t xml:space="preserve">Assessment </w:t>
            </w:r>
          </w:p>
          <w:p w:rsidR="003A4FC9" w:rsidRPr="004F4EB4" w:rsidRDefault="003A4FC9" w:rsidP="000D2D1A">
            <w:pPr>
              <w:ind w:right="-1"/>
              <w:jc w:val="center"/>
              <w:rPr>
                <w:rFonts w:ascii="Verdana" w:hAnsi="Verdana"/>
                <w:b/>
                <w:lang w:val="en-GB"/>
              </w:rPr>
            </w:pPr>
          </w:p>
        </w:tc>
      </w:tr>
      <w:tr w:rsidR="00731701" w:rsidRPr="004F4EB4" w:rsidTr="002825DD">
        <w:trPr>
          <w:cantSplit/>
          <w:trHeight w:val="1134"/>
        </w:trPr>
        <w:tc>
          <w:tcPr>
            <w:tcW w:w="343" w:type="pct"/>
            <w:textDirection w:val="btLr"/>
            <w:vAlign w:val="center"/>
          </w:tcPr>
          <w:p w:rsidR="003A4FC9" w:rsidRPr="004F4EB4" w:rsidRDefault="00B62598" w:rsidP="00700098">
            <w:pPr>
              <w:ind w:left="113"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>5 minutes</w:t>
            </w:r>
          </w:p>
        </w:tc>
        <w:tc>
          <w:tcPr>
            <w:tcW w:w="957" w:type="pct"/>
          </w:tcPr>
          <w:p w:rsidR="003866CA" w:rsidRPr="004F4EB4" w:rsidRDefault="003866CA" w:rsidP="000D2D1A">
            <w:pPr>
              <w:ind w:right="-1"/>
              <w:rPr>
                <w:rFonts w:ascii="Verdana" w:hAnsi="Verdana"/>
                <w:lang w:val="en-GB"/>
              </w:rPr>
            </w:pPr>
          </w:p>
          <w:p w:rsidR="00700098" w:rsidRPr="004F4EB4" w:rsidRDefault="00700098" w:rsidP="006E49FB">
            <w:pPr>
              <w:ind w:right="-1"/>
              <w:rPr>
                <w:rFonts w:ascii="Verdana" w:hAnsi="Verdana"/>
                <w:lang w:val="en-GB"/>
              </w:rPr>
            </w:pPr>
          </w:p>
          <w:p w:rsidR="00700098" w:rsidRPr="004F4EB4" w:rsidRDefault="00B62598" w:rsidP="006E49FB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>Register and Setting the correct environment</w:t>
            </w:r>
          </w:p>
          <w:p w:rsidR="00700098" w:rsidRPr="004F4EB4" w:rsidRDefault="00700098" w:rsidP="006E49FB">
            <w:pPr>
              <w:ind w:right="-1"/>
              <w:rPr>
                <w:rFonts w:ascii="Verdana" w:hAnsi="Verdana"/>
                <w:lang w:val="en-GB"/>
              </w:rPr>
            </w:pPr>
          </w:p>
          <w:p w:rsidR="00700098" w:rsidRPr="004F4EB4" w:rsidRDefault="00700098" w:rsidP="006E49FB">
            <w:pPr>
              <w:ind w:right="-1"/>
              <w:rPr>
                <w:rFonts w:ascii="Verdana" w:hAnsi="Verdana"/>
                <w:lang w:val="en-GB"/>
              </w:rPr>
            </w:pPr>
          </w:p>
        </w:tc>
        <w:tc>
          <w:tcPr>
            <w:tcW w:w="490" w:type="pct"/>
          </w:tcPr>
          <w:p w:rsidR="00700098" w:rsidRPr="004F4EB4" w:rsidRDefault="00B62598" w:rsidP="00B62598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Teacher led </w:t>
            </w:r>
            <w:r w:rsidR="004F4EB4" w:rsidRPr="004F4EB4">
              <w:rPr>
                <w:rFonts w:ascii="Verdana" w:hAnsi="Verdana"/>
                <w:lang w:val="en-GB"/>
              </w:rPr>
              <w:t>discussion</w:t>
            </w:r>
            <w:r w:rsidRPr="004F4EB4">
              <w:rPr>
                <w:rFonts w:ascii="Verdana" w:hAnsi="Verdana"/>
                <w:lang w:val="en-GB"/>
              </w:rPr>
              <w:t xml:space="preserve">. </w:t>
            </w:r>
          </w:p>
        </w:tc>
        <w:tc>
          <w:tcPr>
            <w:tcW w:w="513" w:type="pct"/>
          </w:tcPr>
          <w:p w:rsidR="00700098" w:rsidRPr="004F4EB4" w:rsidRDefault="00B62598" w:rsidP="000D2D1A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Students actively listening. </w:t>
            </w:r>
          </w:p>
        </w:tc>
        <w:tc>
          <w:tcPr>
            <w:tcW w:w="1253" w:type="pct"/>
          </w:tcPr>
          <w:p w:rsidR="00700098" w:rsidRPr="004F4EB4" w:rsidRDefault="00B62598" w:rsidP="00FB76C4">
            <w:pPr>
              <w:pStyle w:val="ListParagraph"/>
              <w:numPr>
                <w:ilvl w:val="0"/>
                <w:numId w:val="14"/>
              </w:num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The teacher needs to set out the standards of the lesson. Explain that it is a safe </w:t>
            </w:r>
            <w:r w:rsidR="004F4EB4" w:rsidRPr="004F4EB4">
              <w:rPr>
                <w:rFonts w:ascii="Verdana" w:hAnsi="Verdana"/>
                <w:lang w:val="en-GB"/>
              </w:rPr>
              <w:t>environment</w:t>
            </w:r>
            <w:r w:rsidRPr="004F4EB4">
              <w:rPr>
                <w:rFonts w:ascii="Verdana" w:hAnsi="Verdana"/>
                <w:lang w:val="en-GB"/>
              </w:rPr>
              <w:t xml:space="preserve"> and students need to respect each other.</w:t>
            </w:r>
          </w:p>
          <w:p w:rsidR="00B62598" w:rsidRPr="004F4EB4" w:rsidRDefault="00B62598" w:rsidP="00FD55CA">
            <w:pPr>
              <w:pStyle w:val="ListParagraph"/>
              <w:ind w:right="-1"/>
              <w:rPr>
                <w:rFonts w:ascii="Verdana" w:hAnsi="Verdana"/>
                <w:lang w:val="en-GB"/>
              </w:rPr>
            </w:pPr>
          </w:p>
        </w:tc>
        <w:tc>
          <w:tcPr>
            <w:tcW w:w="1444" w:type="pct"/>
          </w:tcPr>
          <w:p w:rsidR="00700098" w:rsidRPr="004F4EB4" w:rsidRDefault="00B62598" w:rsidP="00B62598">
            <w:pPr>
              <w:numPr>
                <w:ilvl w:val="0"/>
                <w:numId w:val="13"/>
              </w:num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>Setting a safe and inclusive environment.</w:t>
            </w:r>
          </w:p>
        </w:tc>
      </w:tr>
      <w:tr w:rsidR="00731701" w:rsidRPr="004F4EB4" w:rsidTr="002825DD">
        <w:trPr>
          <w:cantSplit/>
          <w:trHeight w:val="1134"/>
        </w:trPr>
        <w:tc>
          <w:tcPr>
            <w:tcW w:w="343" w:type="pct"/>
            <w:textDirection w:val="btLr"/>
            <w:vAlign w:val="center"/>
          </w:tcPr>
          <w:p w:rsidR="003A4FC9" w:rsidRPr="004F4EB4" w:rsidRDefault="00B62598" w:rsidP="000D2D1A">
            <w:pPr>
              <w:ind w:left="113" w:right="-1"/>
              <w:jc w:val="center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lastRenderedPageBreak/>
              <w:t xml:space="preserve">10 </w:t>
            </w:r>
            <w:proofErr w:type="spellStart"/>
            <w:r w:rsidRPr="004F4EB4">
              <w:rPr>
                <w:rFonts w:ascii="Verdana" w:hAnsi="Verdana"/>
                <w:lang w:val="en-GB"/>
              </w:rPr>
              <w:t>mins</w:t>
            </w:r>
            <w:proofErr w:type="spellEnd"/>
          </w:p>
        </w:tc>
        <w:tc>
          <w:tcPr>
            <w:tcW w:w="957" w:type="pct"/>
          </w:tcPr>
          <w:p w:rsidR="00BB6B94" w:rsidRPr="004F4EB4" w:rsidRDefault="00FD55CA" w:rsidP="005C04F3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>Understanding of the meaning of the game</w:t>
            </w:r>
            <w:r w:rsidR="00BA4D1C" w:rsidRPr="004F4EB4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90" w:type="pct"/>
          </w:tcPr>
          <w:p w:rsidR="003A4FC9" w:rsidRPr="004F4EB4" w:rsidRDefault="00775241" w:rsidP="000D2D1A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Teacher explains the goal of this game. </w:t>
            </w:r>
          </w:p>
        </w:tc>
        <w:tc>
          <w:tcPr>
            <w:tcW w:w="513" w:type="pct"/>
          </w:tcPr>
          <w:p w:rsidR="003A4FC9" w:rsidRPr="004F4EB4" w:rsidRDefault="00775241" w:rsidP="000D2D1A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Students listen actively. </w:t>
            </w:r>
            <w:r w:rsidR="00B00E66" w:rsidRPr="004F4EB4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1253" w:type="pct"/>
          </w:tcPr>
          <w:p w:rsidR="00775241" w:rsidRPr="004F4EB4" w:rsidRDefault="00775241" w:rsidP="00DC2DC1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First, students can ‘guess’ what this game is about, what the goals of playing this game could be. </w:t>
            </w:r>
            <w:r w:rsidR="00DF1782" w:rsidRPr="004F4EB4">
              <w:rPr>
                <w:rFonts w:ascii="Verdana" w:hAnsi="Verdana"/>
                <w:lang w:val="en-GB"/>
              </w:rPr>
              <w:t xml:space="preserve"> </w:t>
            </w:r>
            <w:r w:rsidRPr="004F4EB4">
              <w:rPr>
                <w:rFonts w:ascii="Verdana" w:hAnsi="Verdana"/>
                <w:lang w:val="en-GB"/>
              </w:rPr>
              <w:t>Teacher writes all answers on the blackboard = Open discussion.</w:t>
            </w:r>
          </w:p>
          <w:p w:rsidR="00775241" w:rsidRPr="004F4EB4" w:rsidRDefault="00775241" w:rsidP="00DC2DC1">
            <w:pPr>
              <w:ind w:right="-1"/>
              <w:rPr>
                <w:rFonts w:ascii="Verdana" w:hAnsi="Verdana"/>
                <w:lang w:val="en-GB"/>
              </w:rPr>
            </w:pPr>
          </w:p>
          <w:p w:rsidR="00775241" w:rsidRPr="004F4EB4" w:rsidRDefault="00775241" w:rsidP="00DC2DC1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Teacher explains the goal and the rules of the game (see rulebook). </w:t>
            </w:r>
          </w:p>
        </w:tc>
        <w:tc>
          <w:tcPr>
            <w:tcW w:w="1444" w:type="pct"/>
          </w:tcPr>
          <w:p w:rsidR="005779C2" w:rsidRPr="004F4EB4" w:rsidRDefault="00775241" w:rsidP="00775241">
            <w:pPr>
              <w:pStyle w:val="ListParagraph"/>
              <w:numPr>
                <w:ilvl w:val="0"/>
                <w:numId w:val="13"/>
              </w:num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>Creating understanding</w:t>
            </w:r>
          </w:p>
          <w:p w:rsidR="005779C2" w:rsidRPr="004F4EB4" w:rsidRDefault="005779C2" w:rsidP="00DF1782">
            <w:pPr>
              <w:ind w:right="-1"/>
              <w:rPr>
                <w:rFonts w:ascii="Verdana" w:hAnsi="Verdana"/>
                <w:lang w:val="en-GB"/>
              </w:rPr>
            </w:pPr>
          </w:p>
          <w:p w:rsidR="00DF1782" w:rsidRPr="004F4EB4" w:rsidRDefault="00DF1782" w:rsidP="00DF1782">
            <w:pPr>
              <w:ind w:right="-1"/>
              <w:rPr>
                <w:rFonts w:ascii="Verdana" w:hAnsi="Verdana"/>
                <w:lang w:val="en-GB"/>
              </w:rPr>
            </w:pPr>
          </w:p>
          <w:p w:rsidR="00BA4D1C" w:rsidRPr="004F4EB4" w:rsidRDefault="00BA4D1C" w:rsidP="00DF1782">
            <w:pPr>
              <w:ind w:right="-1"/>
              <w:rPr>
                <w:rFonts w:ascii="Verdana" w:hAnsi="Verdana"/>
                <w:lang w:val="en-GB"/>
              </w:rPr>
            </w:pPr>
          </w:p>
          <w:p w:rsidR="00DF1782" w:rsidRPr="004F4EB4" w:rsidRDefault="00DF1782" w:rsidP="00DF1782">
            <w:pPr>
              <w:ind w:right="-1"/>
              <w:rPr>
                <w:rFonts w:ascii="Verdana" w:hAnsi="Verdana"/>
                <w:lang w:val="en-GB"/>
              </w:rPr>
            </w:pPr>
          </w:p>
          <w:p w:rsidR="00DF1782" w:rsidRPr="004F4EB4" w:rsidRDefault="00BA4D1C" w:rsidP="000700BA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Assess current understanding of different types of relationships… </w:t>
            </w:r>
          </w:p>
        </w:tc>
      </w:tr>
      <w:tr w:rsidR="00731701" w:rsidRPr="004F4EB4" w:rsidTr="00091A48">
        <w:trPr>
          <w:cantSplit/>
          <w:trHeight w:val="1171"/>
        </w:trPr>
        <w:tc>
          <w:tcPr>
            <w:tcW w:w="343" w:type="pct"/>
            <w:textDirection w:val="btLr"/>
            <w:vAlign w:val="center"/>
          </w:tcPr>
          <w:p w:rsidR="003A4FC9" w:rsidRPr="004F4EB4" w:rsidRDefault="00775241" w:rsidP="00DF1782">
            <w:pPr>
              <w:ind w:left="113"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              45</w:t>
            </w:r>
            <w:r w:rsidR="00FB76C4" w:rsidRPr="004F4EB4">
              <w:rPr>
                <w:rFonts w:ascii="Verdana" w:hAnsi="Verdana"/>
                <w:lang w:val="en-GB"/>
              </w:rPr>
              <w:t xml:space="preserve"> </w:t>
            </w:r>
            <w:r w:rsidR="00B62598" w:rsidRPr="004F4EB4">
              <w:rPr>
                <w:rFonts w:ascii="Verdana" w:hAnsi="Verdana"/>
                <w:lang w:val="en-GB"/>
              </w:rPr>
              <w:t>minute</w:t>
            </w:r>
            <w:r w:rsidRPr="004F4EB4">
              <w:rPr>
                <w:rFonts w:ascii="Verdana" w:hAnsi="Verdana"/>
                <w:lang w:val="en-GB"/>
              </w:rPr>
              <w:t>s</w:t>
            </w:r>
          </w:p>
        </w:tc>
        <w:tc>
          <w:tcPr>
            <w:tcW w:w="957" w:type="pct"/>
          </w:tcPr>
          <w:p w:rsidR="002415FD" w:rsidRPr="004F4EB4" w:rsidRDefault="00BA4D1C" w:rsidP="000D2D1A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A better understanding of </w:t>
            </w:r>
            <w:r w:rsidR="00123610" w:rsidRPr="004F4EB4">
              <w:rPr>
                <w:rFonts w:ascii="Verdana" w:hAnsi="Verdana"/>
                <w:lang w:val="en-GB"/>
              </w:rPr>
              <w:t xml:space="preserve">advantages, disadvantages, prejudices, etc. of sexual identity. </w:t>
            </w:r>
            <w:r w:rsidRPr="004F4EB4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90" w:type="pct"/>
          </w:tcPr>
          <w:p w:rsidR="00DF1782" w:rsidRPr="004F4EB4" w:rsidRDefault="00775241" w:rsidP="00DF1782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>Guiding role of the teacher.</w:t>
            </w:r>
            <w:r w:rsidR="00DF1782" w:rsidRPr="004F4EB4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513" w:type="pct"/>
          </w:tcPr>
          <w:p w:rsidR="00F672AC" w:rsidRPr="004F4EB4" w:rsidRDefault="00775241" w:rsidP="000D2D1A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Students play the game. </w:t>
            </w:r>
            <w:r w:rsidR="00DF1782" w:rsidRPr="004F4EB4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1253" w:type="pct"/>
          </w:tcPr>
          <w:p w:rsidR="00DF1782" w:rsidRPr="004F4EB4" w:rsidRDefault="00775241" w:rsidP="000D2D1A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Students play the game in ‘islands of 4 players’. </w:t>
            </w:r>
          </w:p>
          <w:p w:rsidR="00DF1782" w:rsidRPr="004F4EB4" w:rsidRDefault="00DF1782" w:rsidP="000D2D1A">
            <w:pPr>
              <w:ind w:right="-1"/>
              <w:rPr>
                <w:rFonts w:ascii="Verdana" w:hAnsi="Verdana"/>
                <w:lang w:val="en-GB"/>
              </w:rPr>
            </w:pPr>
          </w:p>
          <w:p w:rsidR="00DF1782" w:rsidRPr="004F4EB4" w:rsidRDefault="00DF1782" w:rsidP="00DF1782">
            <w:pPr>
              <w:ind w:right="-1"/>
              <w:rPr>
                <w:rFonts w:ascii="Verdana" w:hAnsi="Verdana"/>
                <w:lang w:val="en-GB"/>
              </w:rPr>
            </w:pPr>
          </w:p>
        </w:tc>
        <w:tc>
          <w:tcPr>
            <w:tcW w:w="1444" w:type="pct"/>
          </w:tcPr>
          <w:p w:rsidR="00DE39CD" w:rsidRPr="004F4EB4" w:rsidRDefault="00DF1782" w:rsidP="00BA4D1C">
            <w:pPr>
              <w:pStyle w:val="ListParagraph"/>
              <w:numPr>
                <w:ilvl w:val="0"/>
                <w:numId w:val="13"/>
              </w:num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Learning </w:t>
            </w:r>
            <w:r w:rsidR="00123610" w:rsidRPr="004F4EB4">
              <w:rPr>
                <w:rFonts w:ascii="Verdana" w:hAnsi="Verdana"/>
                <w:lang w:val="en-GB"/>
              </w:rPr>
              <w:t xml:space="preserve">about advantages, disadvantages, difficulties, prejudices related to sexual identity. </w:t>
            </w:r>
            <w:r w:rsidRPr="004F4EB4">
              <w:rPr>
                <w:rFonts w:ascii="Verdana" w:hAnsi="Verdana"/>
                <w:lang w:val="en-GB"/>
              </w:rPr>
              <w:t xml:space="preserve"> </w:t>
            </w:r>
          </w:p>
        </w:tc>
      </w:tr>
      <w:tr w:rsidR="002C5654" w:rsidRPr="004F4EB4" w:rsidTr="00DF5AF2">
        <w:trPr>
          <w:cantSplit/>
          <w:trHeight w:val="1171"/>
        </w:trPr>
        <w:tc>
          <w:tcPr>
            <w:tcW w:w="343" w:type="pct"/>
            <w:textDirection w:val="btLr"/>
            <w:vAlign w:val="center"/>
          </w:tcPr>
          <w:p w:rsidR="002C5654" w:rsidRPr="004F4EB4" w:rsidRDefault="002C5654" w:rsidP="00DF5AF2">
            <w:pPr>
              <w:ind w:left="113" w:right="-1"/>
              <w:jc w:val="center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5 </w:t>
            </w:r>
            <w:proofErr w:type="spellStart"/>
            <w:r w:rsidRPr="004F4EB4">
              <w:rPr>
                <w:rFonts w:ascii="Verdana" w:hAnsi="Verdana"/>
                <w:lang w:val="en-GB"/>
              </w:rPr>
              <w:t>mins</w:t>
            </w:r>
            <w:proofErr w:type="spellEnd"/>
            <w:r w:rsidRPr="004F4EB4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957" w:type="pct"/>
          </w:tcPr>
          <w:p w:rsidR="002C5654" w:rsidRPr="004F4EB4" w:rsidRDefault="00BA4D1C" w:rsidP="00BA4D1C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Assessment of the learning taken place. </w:t>
            </w:r>
          </w:p>
          <w:p w:rsidR="00123610" w:rsidRPr="004F4EB4" w:rsidRDefault="00123610" w:rsidP="00BA4D1C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Feedback. </w:t>
            </w:r>
          </w:p>
        </w:tc>
        <w:tc>
          <w:tcPr>
            <w:tcW w:w="490" w:type="pct"/>
          </w:tcPr>
          <w:p w:rsidR="002C5654" w:rsidRPr="004F4EB4" w:rsidRDefault="002C5654" w:rsidP="00DF5AF2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Evaluate </w:t>
            </w:r>
          </w:p>
        </w:tc>
        <w:tc>
          <w:tcPr>
            <w:tcW w:w="513" w:type="pct"/>
          </w:tcPr>
          <w:p w:rsidR="002C5654" w:rsidRPr="004F4EB4" w:rsidRDefault="00BA4D1C" w:rsidP="00DF5AF2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Students to discuss and take on board evaluation of learning. </w:t>
            </w:r>
          </w:p>
        </w:tc>
        <w:tc>
          <w:tcPr>
            <w:tcW w:w="1253" w:type="pct"/>
          </w:tcPr>
          <w:p w:rsidR="002C5654" w:rsidRPr="004F4EB4" w:rsidRDefault="002C5654" w:rsidP="00DF5AF2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Discuss the information provided today and discuss how important it is to have an awareness of different types of relationships and sexualities. </w:t>
            </w:r>
          </w:p>
        </w:tc>
        <w:tc>
          <w:tcPr>
            <w:tcW w:w="1444" w:type="pct"/>
          </w:tcPr>
          <w:p w:rsidR="002C5654" w:rsidRPr="004F4EB4" w:rsidRDefault="002C5654" w:rsidP="00DF5AF2">
            <w:pPr>
              <w:ind w:right="-1"/>
              <w:rPr>
                <w:rFonts w:ascii="Verdana" w:hAnsi="Verdana"/>
                <w:lang w:val="en-GB"/>
              </w:rPr>
            </w:pPr>
            <w:r w:rsidRPr="004F4EB4">
              <w:rPr>
                <w:rFonts w:ascii="Verdana" w:hAnsi="Verdana"/>
                <w:lang w:val="en-GB"/>
              </w:rPr>
              <w:t xml:space="preserve">Evaluate learning. Assess knowledge and progress made. </w:t>
            </w:r>
          </w:p>
        </w:tc>
      </w:tr>
    </w:tbl>
    <w:p w:rsidR="003A4FC9" w:rsidRPr="004F4EB4" w:rsidRDefault="003A4FC9" w:rsidP="000D2D1A">
      <w:pPr>
        <w:rPr>
          <w:rFonts w:ascii="Verdana" w:hAnsi="Verdana"/>
          <w:lang w:val="en-GB"/>
        </w:rPr>
        <w:sectPr w:rsidR="003A4FC9" w:rsidRPr="004F4EB4" w:rsidSect="000D2D1A">
          <w:headerReference w:type="default" r:id="rId8"/>
          <w:headerReference w:type="first" r:id="rId9"/>
          <w:type w:val="nextColumn"/>
          <w:pgSz w:w="16838" w:h="11906" w:orient="landscape" w:code="9"/>
          <w:pgMar w:top="1440" w:right="1440" w:bottom="1440" w:left="1440" w:header="709" w:footer="709" w:gutter="0"/>
          <w:cols w:space="708"/>
        </w:sectPr>
      </w:pPr>
    </w:p>
    <w:p w:rsidR="00091A48" w:rsidRPr="004F4EB4" w:rsidRDefault="00091A48" w:rsidP="000D2D1A">
      <w:pPr>
        <w:ind w:right="-1"/>
        <w:rPr>
          <w:rFonts w:ascii="Verdana" w:hAnsi="Verdana"/>
          <w:lang w:val="en-GB"/>
        </w:rPr>
      </w:pPr>
    </w:p>
    <w:p w:rsidR="00091A48" w:rsidRPr="004F4EB4" w:rsidRDefault="00091A48" w:rsidP="000D2D1A">
      <w:pPr>
        <w:ind w:right="-1"/>
        <w:rPr>
          <w:rFonts w:ascii="Verdana" w:hAnsi="Verdana"/>
          <w:lang w:val="en-GB"/>
        </w:rPr>
      </w:pPr>
    </w:p>
    <w:p w:rsidR="00091A48" w:rsidRPr="004F4EB4" w:rsidRDefault="00091A48" w:rsidP="000D2D1A">
      <w:pPr>
        <w:ind w:right="-1"/>
        <w:rPr>
          <w:rFonts w:ascii="Verdana" w:hAnsi="Verdana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FF13E2" w:rsidRPr="004F4EB4" w:rsidTr="000D2D1A">
        <w:tc>
          <w:tcPr>
            <w:tcW w:w="5000" w:type="pct"/>
          </w:tcPr>
          <w:p w:rsidR="004F4EB4" w:rsidRDefault="004F4EB4" w:rsidP="004F4EB4">
            <w:pPr>
              <w:pStyle w:val="Heading3"/>
              <w:numPr>
                <w:ilvl w:val="0"/>
                <w:numId w:val="0"/>
              </w:numPr>
              <w:ind w:right="-1"/>
              <w:rPr>
                <w:rFonts w:ascii="Verdana" w:hAnsi="Verdana"/>
                <w:b w:val="0"/>
                <w:sz w:val="20"/>
                <w:szCs w:val="20"/>
                <w:lang w:val="en-GB"/>
              </w:rPr>
            </w:pPr>
          </w:p>
          <w:p w:rsidR="00FF13E2" w:rsidRPr="004F4EB4" w:rsidRDefault="004F4EB4" w:rsidP="004F4EB4">
            <w:pPr>
              <w:pStyle w:val="Heading3"/>
              <w:numPr>
                <w:ilvl w:val="0"/>
                <w:numId w:val="0"/>
              </w:numPr>
              <w:ind w:right="-1"/>
              <w:rPr>
                <w:rFonts w:ascii="Verdana" w:hAnsi="Verdana"/>
                <w:b w:val="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4. T</w:t>
            </w:r>
            <w:r w:rsidR="009534A2" w:rsidRPr="004F4EB4">
              <w:rPr>
                <w:rFonts w:ascii="Verdana" w:hAnsi="Verdana"/>
                <w:sz w:val="20"/>
                <w:szCs w:val="20"/>
                <w:lang w:val="en-GB"/>
              </w:rPr>
              <w:t>his mater</w:t>
            </w:r>
            <w:r w:rsidR="006928FA" w:rsidRPr="004F4EB4">
              <w:rPr>
                <w:rFonts w:ascii="Verdana" w:hAnsi="Verdana"/>
                <w:sz w:val="20"/>
                <w:szCs w:val="20"/>
                <w:lang w:val="en-GB"/>
              </w:rPr>
              <w:t>ial belongs to gender and homosexuality</w:t>
            </w:r>
            <w:r w:rsidR="00FD55CA" w:rsidRPr="004F4EB4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  <w:p w:rsidR="00FF13E2" w:rsidRPr="004F4EB4" w:rsidRDefault="00FF13E2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</w:p>
          <w:p w:rsidR="00FF13E2" w:rsidRPr="004F4EB4" w:rsidRDefault="00FF13E2" w:rsidP="000D2D1A">
            <w:pPr>
              <w:ind w:right="-1"/>
              <w:rPr>
                <w:rFonts w:ascii="Verdana" w:hAnsi="Verdana"/>
                <w:lang w:val="en-GB"/>
              </w:rPr>
            </w:pPr>
          </w:p>
          <w:p w:rsidR="00FF13E2" w:rsidRPr="004F4EB4" w:rsidRDefault="00FF13E2" w:rsidP="000D2D1A">
            <w:pPr>
              <w:ind w:right="-1"/>
              <w:jc w:val="both"/>
              <w:rPr>
                <w:rFonts w:ascii="Verdana" w:hAnsi="Verdana"/>
                <w:bCs/>
                <w:lang w:val="en-GB"/>
              </w:rPr>
            </w:pPr>
          </w:p>
        </w:tc>
      </w:tr>
    </w:tbl>
    <w:p w:rsidR="00FF13E2" w:rsidRPr="004F4EB4" w:rsidRDefault="00FF13E2" w:rsidP="000D2D1A">
      <w:pPr>
        <w:ind w:right="-1"/>
        <w:jc w:val="both"/>
        <w:rPr>
          <w:rFonts w:ascii="Verdana" w:hAnsi="Verdana"/>
          <w:b/>
          <w:lang w:val="en-GB"/>
        </w:rPr>
      </w:pPr>
    </w:p>
    <w:p w:rsidR="00FF13E2" w:rsidRPr="004F4EB4" w:rsidRDefault="00FF13E2" w:rsidP="000D2D1A">
      <w:pPr>
        <w:rPr>
          <w:rFonts w:ascii="Verdana" w:hAnsi="Verdana"/>
          <w:lang w:val="en-GB"/>
        </w:rPr>
      </w:pPr>
    </w:p>
    <w:p w:rsidR="00FF13E2" w:rsidRPr="004F4EB4" w:rsidRDefault="00FF13E2" w:rsidP="000D2D1A">
      <w:pPr>
        <w:rPr>
          <w:rFonts w:ascii="Verdana" w:hAnsi="Verdana"/>
          <w:lang w:val="en-GB"/>
        </w:rPr>
      </w:pPr>
    </w:p>
    <w:p w:rsidR="003A4FC9" w:rsidRPr="004F4EB4" w:rsidRDefault="003A4FC9" w:rsidP="000D2D1A">
      <w:pPr>
        <w:ind w:right="-1"/>
        <w:rPr>
          <w:rFonts w:ascii="Verdana" w:hAnsi="Verdana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A4FC9" w:rsidRPr="004F4EB4" w:rsidTr="000D2D1A">
        <w:tc>
          <w:tcPr>
            <w:tcW w:w="5000" w:type="pct"/>
          </w:tcPr>
          <w:p w:rsidR="003A4FC9" w:rsidRPr="004F4EB4" w:rsidRDefault="003A4FC9" w:rsidP="000D2D1A">
            <w:pPr>
              <w:pStyle w:val="Heading3"/>
              <w:numPr>
                <w:ilvl w:val="0"/>
                <w:numId w:val="0"/>
              </w:numPr>
              <w:ind w:right="-1" w:hanging="375"/>
              <w:rPr>
                <w:rFonts w:ascii="Verdana" w:hAnsi="Verdana"/>
                <w:bCs w:val="0"/>
                <w:sz w:val="20"/>
                <w:szCs w:val="20"/>
                <w:lang w:val="en-GB"/>
              </w:rPr>
            </w:pPr>
          </w:p>
          <w:p w:rsidR="003A4FC9" w:rsidRPr="004F4EB4" w:rsidRDefault="003A4FC9" w:rsidP="000D2D1A">
            <w:pPr>
              <w:ind w:right="-1"/>
              <w:rPr>
                <w:rFonts w:ascii="Verdana" w:hAnsi="Verdana"/>
                <w:b/>
                <w:lang w:val="en-GB"/>
              </w:rPr>
            </w:pPr>
            <w:r w:rsidRPr="004F4EB4">
              <w:rPr>
                <w:rFonts w:ascii="Verdana" w:hAnsi="Verdana"/>
                <w:b/>
                <w:lang w:val="en-GB"/>
              </w:rPr>
              <w:t xml:space="preserve">5. </w:t>
            </w:r>
            <w:r w:rsidR="009534A2" w:rsidRPr="004F4EB4">
              <w:rPr>
                <w:rFonts w:ascii="Verdana" w:hAnsi="Verdana"/>
                <w:b/>
                <w:lang w:val="en-GB"/>
              </w:rPr>
              <w:t>(optional)</w:t>
            </w:r>
            <w:r w:rsidRPr="004F4EB4">
              <w:rPr>
                <w:rFonts w:ascii="Verdana" w:hAnsi="Verdana"/>
                <w:b/>
                <w:lang w:val="en-GB"/>
              </w:rPr>
              <w:t>Vari</w:t>
            </w:r>
            <w:r w:rsidR="004C5F5D" w:rsidRPr="004F4EB4">
              <w:rPr>
                <w:rFonts w:ascii="Verdana" w:hAnsi="Verdana"/>
                <w:b/>
                <w:lang w:val="en-GB"/>
              </w:rPr>
              <w:t>ation</w:t>
            </w:r>
            <w:r w:rsidR="00620F3B" w:rsidRPr="004F4EB4">
              <w:rPr>
                <w:rFonts w:ascii="Verdana" w:hAnsi="Verdana"/>
                <w:b/>
                <w:lang w:val="en-GB"/>
              </w:rPr>
              <w:t>s</w:t>
            </w:r>
            <w:r w:rsidRPr="004F4EB4">
              <w:rPr>
                <w:rFonts w:ascii="Verdana" w:hAnsi="Verdana"/>
                <w:b/>
                <w:lang w:val="en-GB"/>
              </w:rPr>
              <w:t xml:space="preserve">, special </w:t>
            </w:r>
            <w:r w:rsidR="004C5F5D" w:rsidRPr="004F4EB4">
              <w:rPr>
                <w:rFonts w:ascii="Verdana" w:hAnsi="Verdana"/>
                <w:b/>
                <w:lang w:val="en-GB"/>
              </w:rPr>
              <w:t>characteristics</w:t>
            </w:r>
            <w:r w:rsidRPr="004F4EB4">
              <w:rPr>
                <w:rFonts w:ascii="Verdana" w:hAnsi="Verdana"/>
                <w:b/>
                <w:lang w:val="en-GB"/>
              </w:rPr>
              <w:t>:</w:t>
            </w:r>
          </w:p>
          <w:p w:rsidR="003A4FC9" w:rsidRPr="004F4EB4" w:rsidRDefault="003A4FC9" w:rsidP="000D2D1A">
            <w:pPr>
              <w:ind w:right="-1"/>
              <w:rPr>
                <w:rFonts w:ascii="Verdana" w:hAnsi="Verdana"/>
                <w:lang w:val="en-GB"/>
              </w:rPr>
            </w:pPr>
          </w:p>
          <w:p w:rsidR="003A4FC9" w:rsidRPr="004F4EB4" w:rsidRDefault="003A4FC9" w:rsidP="000D2D1A">
            <w:pPr>
              <w:ind w:right="-1"/>
              <w:rPr>
                <w:rFonts w:ascii="Verdana" w:hAnsi="Verdana"/>
                <w:lang w:val="en-GB"/>
              </w:rPr>
            </w:pPr>
          </w:p>
          <w:p w:rsidR="003A4FC9" w:rsidRPr="004F4EB4" w:rsidRDefault="003A4FC9" w:rsidP="000D2D1A">
            <w:pPr>
              <w:ind w:right="-1"/>
              <w:jc w:val="both"/>
              <w:rPr>
                <w:rFonts w:ascii="Verdana" w:hAnsi="Verdana"/>
                <w:bCs/>
                <w:lang w:val="en-GB"/>
              </w:rPr>
            </w:pPr>
          </w:p>
        </w:tc>
      </w:tr>
    </w:tbl>
    <w:p w:rsidR="003A4FC9" w:rsidRPr="004F4EB4" w:rsidRDefault="003A4FC9" w:rsidP="000D2D1A">
      <w:pPr>
        <w:ind w:right="-1"/>
        <w:jc w:val="both"/>
        <w:rPr>
          <w:rFonts w:ascii="Verdana" w:hAnsi="Verdana"/>
          <w:b/>
          <w:lang w:val="en-GB"/>
        </w:rPr>
      </w:pPr>
    </w:p>
    <w:p w:rsidR="00FF13E2" w:rsidRPr="004F4EB4" w:rsidRDefault="00FF13E2" w:rsidP="000D2D1A">
      <w:pPr>
        <w:ind w:right="-1"/>
        <w:jc w:val="both"/>
        <w:rPr>
          <w:rFonts w:ascii="Verdana" w:hAnsi="Verdana"/>
          <w:b/>
          <w:lang w:val="en-GB"/>
        </w:rPr>
      </w:pPr>
    </w:p>
    <w:p w:rsidR="003A4FC9" w:rsidRPr="004F4EB4" w:rsidRDefault="003A4FC9" w:rsidP="000D2D1A">
      <w:pPr>
        <w:pStyle w:val="Header"/>
        <w:tabs>
          <w:tab w:val="clear" w:pos="4320"/>
          <w:tab w:val="clear" w:pos="8640"/>
        </w:tabs>
        <w:ind w:right="-1"/>
        <w:rPr>
          <w:rFonts w:ascii="Verdana" w:hAnsi="Verdana"/>
          <w:lang w:val="en-GB"/>
        </w:rPr>
      </w:pPr>
      <w:r w:rsidRPr="004F4EB4">
        <w:rPr>
          <w:rFonts w:ascii="Verdana" w:hAnsi="Verdana"/>
          <w:b/>
          <w:lang w:val="en-GB"/>
        </w:rPr>
        <w:t xml:space="preserve">6. </w:t>
      </w:r>
      <w:r w:rsidR="00E450BB" w:rsidRPr="004F4EB4">
        <w:rPr>
          <w:rFonts w:ascii="Verdana" w:hAnsi="Verdana"/>
          <w:b/>
          <w:lang w:val="en-GB"/>
        </w:rPr>
        <w:t>Annex</w:t>
      </w:r>
      <w:r w:rsidRPr="004F4EB4">
        <w:rPr>
          <w:rFonts w:ascii="Verdana" w:hAnsi="Verdana"/>
          <w:b/>
          <w:lang w:val="en-GB"/>
        </w:rPr>
        <w:t xml:space="preserve">: </w:t>
      </w:r>
      <w:bookmarkStart w:id="0" w:name="_GoBack"/>
      <w:bookmarkEnd w:id="0"/>
      <w:proofErr w:type="spellStart"/>
      <w:r w:rsidR="00FD55CA" w:rsidRPr="004F4EB4">
        <w:rPr>
          <w:rFonts w:ascii="Verdana" w:hAnsi="Verdana"/>
          <w:lang w:val="en-GB"/>
        </w:rPr>
        <w:t>printables</w:t>
      </w:r>
      <w:proofErr w:type="spellEnd"/>
      <w:r w:rsidR="00FD55CA" w:rsidRPr="004F4EB4">
        <w:rPr>
          <w:rFonts w:ascii="Verdana" w:hAnsi="Verdana"/>
          <w:lang w:val="en-GB"/>
        </w:rPr>
        <w:t xml:space="preserve"> (game board, player’s chart, money, wheel of fortune, character cards, rulebook)</w:t>
      </w:r>
    </w:p>
    <w:p w:rsidR="003A4FC9" w:rsidRPr="004F4EB4" w:rsidRDefault="003A4FC9" w:rsidP="000D2D1A">
      <w:pPr>
        <w:pStyle w:val="Header"/>
        <w:tabs>
          <w:tab w:val="clear" w:pos="4320"/>
          <w:tab w:val="clear" w:pos="8640"/>
        </w:tabs>
        <w:ind w:right="-1"/>
        <w:rPr>
          <w:rFonts w:ascii="Verdana" w:hAnsi="Verdana"/>
          <w:lang w:val="en-GB"/>
        </w:rPr>
      </w:pPr>
    </w:p>
    <w:p w:rsidR="002F478E" w:rsidRPr="004F4EB4" w:rsidRDefault="002F478E" w:rsidP="000D2D1A">
      <w:pPr>
        <w:pStyle w:val="Header"/>
        <w:tabs>
          <w:tab w:val="clear" w:pos="4320"/>
          <w:tab w:val="clear" w:pos="8640"/>
        </w:tabs>
        <w:ind w:right="-1"/>
        <w:rPr>
          <w:rFonts w:ascii="Verdana" w:hAnsi="Verdana"/>
          <w:b/>
          <w:lang w:val="en-GB"/>
        </w:rPr>
      </w:pPr>
    </w:p>
    <w:p w:rsidR="002F478E" w:rsidRPr="004F4EB4" w:rsidRDefault="002F478E" w:rsidP="00C2012C">
      <w:pPr>
        <w:pStyle w:val="NormalWeb"/>
        <w:rPr>
          <w:rFonts w:ascii="Verdana" w:hAnsi="Verdana"/>
          <w:sz w:val="20"/>
          <w:szCs w:val="20"/>
          <w:lang w:val="en-GB"/>
        </w:rPr>
      </w:pPr>
    </w:p>
    <w:p w:rsidR="00D37E85" w:rsidRPr="004F4EB4" w:rsidRDefault="00D37E85" w:rsidP="00C2012C">
      <w:pPr>
        <w:pStyle w:val="NormalWeb"/>
        <w:rPr>
          <w:rFonts w:ascii="Verdana" w:hAnsi="Verdana"/>
          <w:sz w:val="20"/>
          <w:szCs w:val="20"/>
          <w:lang w:val="en-GB"/>
        </w:rPr>
      </w:pPr>
    </w:p>
    <w:p w:rsidR="00D37E85" w:rsidRPr="004F4EB4" w:rsidRDefault="00D37E85" w:rsidP="00C2012C">
      <w:pPr>
        <w:pStyle w:val="NormalWeb"/>
        <w:rPr>
          <w:rFonts w:ascii="Verdana" w:hAnsi="Verdana"/>
          <w:sz w:val="20"/>
          <w:szCs w:val="20"/>
          <w:lang w:val="en-GB"/>
        </w:rPr>
      </w:pPr>
    </w:p>
    <w:p w:rsidR="00D37E85" w:rsidRPr="004F4EB4" w:rsidRDefault="00D37E85" w:rsidP="00C2012C">
      <w:pPr>
        <w:pStyle w:val="NormalWeb"/>
        <w:rPr>
          <w:rFonts w:ascii="Verdana" w:hAnsi="Verdana"/>
          <w:sz w:val="20"/>
          <w:szCs w:val="20"/>
          <w:lang w:val="en-GB"/>
        </w:rPr>
      </w:pPr>
    </w:p>
    <w:p w:rsidR="00D37E85" w:rsidRPr="004F4EB4" w:rsidRDefault="00D37E85" w:rsidP="00C2012C">
      <w:pPr>
        <w:pStyle w:val="NormalWeb"/>
        <w:rPr>
          <w:rFonts w:ascii="Verdana" w:hAnsi="Verdana"/>
          <w:sz w:val="20"/>
          <w:szCs w:val="20"/>
          <w:lang w:val="en-GB"/>
        </w:rPr>
      </w:pPr>
    </w:p>
    <w:p w:rsidR="00D37E85" w:rsidRPr="004F4EB4" w:rsidRDefault="00D37E85" w:rsidP="00C2012C">
      <w:pPr>
        <w:pStyle w:val="NormalWeb"/>
        <w:rPr>
          <w:rFonts w:ascii="Verdana" w:hAnsi="Verdana"/>
          <w:sz w:val="20"/>
          <w:szCs w:val="20"/>
          <w:lang w:val="en-GB"/>
        </w:rPr>
      </w:pPr>
    </w:p>
    <w:p w:rsidR="00AD129F" w:rsidRPr="004F4EB4" w:rsidRDefault="00AD129F" w:rsidP="00C2012C">
      <w:pPr>
        <w:pStyle w:val="NormalWeb"/>
        <w:rPr>
          <w:rFonts w:ascii="Verdana" w:hAnsi="Verdana"/>
          <w:sz w:val="20"/>
          <w:szCs w:val="20"/>
          <w:lang w:val="en-GB"/>
        </w:rPr>
      </w:pPr>
    </w:p>
    <w:p w:rsidR="00AD129F" w:rsidRPr="004F4EB4" w:rsidRDefault="00AD129F" w:rsidP="00C2012C">
      <w:pPr>
        <w:pStyle w:val="NormalWeb"/>
        <w:rPr>
          <w:rFonts w:ascii="Verdana" w:hAnsi="Verdana"/>
          <w:sz w:val="20"/>
          <w:szCs w:val="20"/>
          <w:lang w:val="en-GB"/>
        </w:rPr>
      </w:pPr>
    </w:p>
    <w:sectPr w:rsidR="00AD129F" w:rsidRPr="004F4EB4" w:rsidSect="000D2D1A">
      <w:type w:val="nextColumn"/>
      <w:pgSz w:w="11906" w:h="16838" w:code="9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43" w:rsidRDefault="007A1B43">
      <w:r>
        <w:separator/>
      </w:r>
    </w:p>
  </w:endnote>
  <w:endnote w:type="continuationSeparator" w:id="0">
    <w:p w:rsidR="007A1B43" w:rsidRDefault="007A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43" w:rsidRDefault="007A1B43">
      <w:r>
        <w:separator/>
      </w:r>
    </w:p>
  </w:footnote>
  <w:footnote w:type="continuationSeparator" w:id="0">
    <w:p w:rsidR="007A1B43" w:rsidRDefault="007A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1B" w:rsidRDefault="0096311B">
    <w:pPr>
      <w:pStyle w:val="Header"/>
    </w:pPr>
  </w:p>
  <w:p w:rsidR="00600CDC" w:rsidRDefault="00B62598" w:rsidP="0096311B">
    <w:pPr>
      <w:pStyle w:val="Header"/>
      <w:jc w:val="right"/>
    </w:pPr>
    <w:r>
      <w:rPr>
        <w:noProof/>
        <w:lang w:val="nl-BE" w:eastAsia="nl-BE"/>
      </w:rPr>
      <w:drawing>
        <wp:inline distT="0" distB="0" distL="0" distR="0">
          <wp:extent cx="3657600" cy="819150"/>
          <wp:effectExtent l="0" t="0" r="0" b="0"/>
          <wp:docPr id="1" name="Picture 1" descr="Afbeeldingsresultaat voor homopo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homopol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EE" w:rsidRDefault="00B62598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3982720</wp:posOffset>
          </wp:positionH>
          <wp:positionV relativeFrom="paragraph">
            <wp:posOffset>-282575</wp:posOffset>
          </wp:positionV>
          <wp:extent cx="1752600" cy="987425"/>
          <wp:effectExtent l="0" t="0" r="0" b="3175"/>
          <wp:wrapNone/>
          <wp:docPr id="3" name="Afbeelding 3" descr="Beschrijving: C:\Users\Oliver\Desktop\Homo'poly\Homo'poly Logo final 0709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Beschrijving: C:\Users\Oliver\Desktop\Homo'poly\Homo'poly Logo final 0709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inline distT="0" distB="0" distL="0" distR="0">
          <wp:extent cx="914400" cy="733425"/>
          <wp:effectExtent l="0" t="0" r="0" b="9525"/>
          <wp:docPr id="2" name="irc_mi" descr="Description: Description: http://www.ac-grenoble.fr/college/jmace.plv/langues/drapeaux/europa-fahne-1024x76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Description: Description: http://www.ac-grenoble.fr/college/jmace.plv/langues/drapeaux/europa-fahne-1024x768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63B"/>
    <w:multiLevelType w:val="hybridMultilevel"/>
    <w:tmpl w:val="2A14BF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C94"/>
    <w:multiLevelType w:val="hybridMultilevel"/>
    <w:tmpl w:val="3A5EB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0FCD"/>
    <w:multiLevelType w:val="hybridMultilevel"/>
    <w:tmpl w:val="9AF6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3F59"/>
    <w:multiLevelType w:val="multilevel"/>
    <w:tmpl w:val="0FA0DCDA"/>
    <w:lvl w:ilvl="0">
      <w:start w:val="1"/>
      <w:numFmt w:val="decimal"/>
      <w:pStyle w:val="Heading3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B5349F5"/>
    <w:multiLevelType w:val="multilevel"/>
    <w:tmpl w:val="E2F4285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6825BAC"/>
    <w:multiLevelType w:val="multilevel"/>
    <w:tmpl w:val="34B2EE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21858D4"/>
    <w:multiLevelType w:val="singleLevel"/>
    <w:tmpl w:val="03C2961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 w15:restartNumberingAfterBreak="0">
    <w:nsid w:val="48D25912"/>
    <w:multiLevelType w:val="hybridMultilevel"/>
    <w:tmpl w:val="A98C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8461B"/>
    <w:multiLevelType w:val="hybridMultilevel"/>
    <w:tmpl w:val="10F62B82"/>
    <w:lvl w:ilvl="0" w:tplc="3022CD22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46" w:hanging="360"/>
      </w:pPr>
    </w:lvl>
    <w:lvl w:ilvl="2" w:tplc="0813001B" w:tentative="1">
      <w:start w:val="1"/>
      <w:numFmt w:val="lowerRoman"/>
      <w:lvlText w:val="%3."/>
      <w:lvlJc w:val="right"/>
      <w:pPr>
        <w:ind w:left="1766" w:hanging="180"/>
      </w:pPr>
    </w:lvl>
    <w:lvl w:ilvl="3" w:tplc="0813000F" w:tentative="1">
      <w:start w:val="1"/>
      <w:numFmt w:val="decimal"/>
      <w:lvlText w:val="%4."/>
      <w:lvlJc w:val="left"/>
      <w:pPr>
        <w:ind w:left="2486" w:hanging="360"/>
      </w:pPr>
    </w:lvl>
    <w:lvl w:ilvl="4" w:tplc="08130019" w:tentative="1">
      <w:start w:val="1"/>
      <w:numFmt w:val="lowerLetter"/>
      <w:lvlText w:val="%5."/>
      <w:lvlJc w:val="left"/>
      <w:pPr>
        <w:ind w:left="3206" w:hanging="360"/>
      </w:pPr>
    </w:lvl>
    <w:lvl w:ilvl="5" w:tplc="0813001B" w:tentative="1">
      <w:start w:val="1"/>
      <w:numFmt w:val="lowerRoman"/>
      <w:lvlText w:val="%6."/>
      <w:lvlJc w:val="right"/>
      <w:pPr>
        <w:ind w:left="3926" w:hanging="180"/>
      </w:pPr>
    </w:lvl>
    <w:lvl w:ilvl="6" w:tplc="0813000F" w:tentative="1">
      <w:start w:val="1"/>
      <w:numFmt w:val="decimal"/>
      <w:lvlText w:val="%7."/>
      <w:lvlJc w:val="left"/>
      <w:pPr>
        <w:ind w:left="4646" w:hanging="360"/>
      </w:pPr>
    </w:lvl>
    <w:lvl w:ilvl="7" w:tplc="08130019" w:tentative="1">
      <w:start w:val="1"/>
      <w:numFmt w:val="lowerLetter"/>
      <w:lvlText w:val="%8."/>
      <w:lvlJc w:val="left"/>
      <w:pPr>
        <w:ind w:left="5366" w:hanging="360"/>
      </w:pPr>
    </w:lvl>
    <w:lvl w:ilvl="8" w:tplc="0813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9" w15:restartNumberingAfterBreak="0">
    <w:nsid w:val="515A3085"/>
    <w:multiLevelType w:val="hybridMultilevel"/>
    <w:tmpl w:val="F78C6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653BB"/>
    <w:multiLevelType w:val="hybridMultilevel"/>
    <w:tmpl w:val="384AE4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B49A7"/>
    <w:multiLevelType w:val="multilevel"/>
    <w:tmpl w:val="35CC2B6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6494645"/>
    <w:multiLevelType w:val="hybridMultilevel"/>
    <w:tmpl w:val="B4C6A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9705A"/>
    <w:multiLevelType w:val="hybridMultilevel"/>
    <w:tmpl w:val="DBEA5F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C300D"/>
    <w:multiLevelType w:val="hybridMultilevel"/>
    <w:tmpl w:val="6252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52E30"/>
    <w:multiLevelType w:val="hybridMultilevel"/>
    <w:tmpl w:val="630403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1299D"/>
    <w:multiLevelType w:val="multilevel"/>
    <w:tmpl w:val="35CC2B66"/>
    <w:lvl w:ilvl="0">
      <w:start w:val="1"/>
      <w:numFmt w:val="decimal"/>
      <w:pStyle w:val="Heading4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9C30607"/>
    <w:multiLevelType w:val="hybridMultilevel"/>
    <w:tmpl w:val="486EF3E0"/>
    <w:lvl w:ilvl="0" w:tplc="FC62E3D0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F3C03"/>
    <w:multiLevelType w:val="hybridMultilevel"/>
    <w:tmpl w:val="F828CB74"/>
    <w:lvl w:ilvl="0" w:tplc="9BB269C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D48C4"/>
    <w:multiLevelType w:val="multilevel"/>
    <w:tmpl w:val="998AB6A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9"/>
  </w:num>
  <w:num w:numId="5">
    <w:abstractNumId w:val="16"/>
  </w:num>
  <w:num w:numId="6">
    <w:abstractNumId w:val="3"/>
  </w:num>
  <w:num w:numId="7">
    <w:abstractNumId w:val="2"/>
  </w:num>
  <w:num w:numId="8">
    <w:abstractNumId w:val="11"/>
  </w:num>
  <w:num w:numId="9">
    <w:abstractNumId w:val="14"/>
  </w:num>
  <w:num w:numId="10">
    <w:abstractNumId w:val="17"/>
  </w:num>
  <w:num w:numId="11">
    <w:abstractNumId w:val="15"/>
  </w:num>
  <w:num w:numId="12">
    <w:abstractNumId w:val="0"/>
  </w:num>
  <w:num w:numId="13">
    <w:abstractNumId w:val="12"/>
  </w:num>
  <w:num w:numId="14">
    <w:abstractNumId w:val="7"/>
  </w:num>
  <w:num w:numId="15">
    <w:abstractNumId w:val="1"/>
  </w:num>
  <w:num w:numId="16">
    <w:abstractNumId w:val="9"/>
  </w:num>
  <w:num w:numId="17">
    <w:abstractNumId w:val="10"/>
  </w:num>
  <w:num w:numId="18">
    <w:abstractNumId w:val="8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33"/>
    <w:rsid w:val="0000074E"/>
    <w:rsid w:val="000063BC"/>
    <w:rsid w:val="00015D09"/>
    <w:rsid w:val="000207CD"/>
    <w:rsid w:val="00021270"/>
    <w:rsid w:val="000234D9"/>
    <w:rsid w:val="000251EA"/>
    <w:rsid w:val="0002641C"/>
    <w:rsid w:val="00041DB8"/>
    <w:rsid w:val="000700BA"/>
    <w:rsid w:val="0007525C"/>
    <w:rsid w:val="00076C45"/>
    <w:rsid w:val="000870A5"/>
    <w:rsid w:val="00091A48"/>
    <w:rsid w:val="000A23F7"/>
    <w:rsid w:val="000B4003"/>
    <w:rsid w:val="000B611F"/>
    <w:rsid w:val="000B631F"/>
    <w:rsid w:val="000C601C"/>
    <w:rsid w:val="000D2D1A"/>
    <w:rsid w:val="000D6235"/>
    <w:rsid w:val="00110BB5"/>
    <w:rsid w:val="00123610"/>
    <w:rsid w:val="0012498D"/>
    <w:rsid w:val="001303DC"/>
    <w:rsid w:val="001346D1"/>
    <w:rsid w:val="00135644"/>
    <w:rsid w:val="00151B3A"/>
    <w:rsid w:val="00157398"/>
    <w:rsid w:val="001808E7"/>
    <w:rsid w:val="00195BDB"/>
    <w:rsid w:val="001A10E5"/>
    <w:rsid w:val="001A59C2"/>
    <w:rsid w:val="001C0BD3"/>
    <w:rsid w:val="001D179A"/>
    <w:rsid w:val="001D71A5"/>
    <w:rsid w:val="001E3451"/>
    <w:rsid w:val="001F61D4"/>
    <w:rsid w:val="001F7DB1"/>
    <w:rsid w:val="002025C2"/>
    <w:rsid w:val="00207CBB"/>
    <w:rsid w:val="00220592"/>
    <w:rsid w:val="00221944"/>
    <w:rsid w:val="002273E7"/>
    <w:rsid w:val="00233379"/>
    <w:rsid w:val="002341D6"/>
    <w:rsid w:val="00236439"/>
    <w:rsid w:val="002415FD"/>
    <w:rsid w:val="002437D1"/>
    <w:rsid w:val="0025147C"/>
    <w:rsid w:val="00251DB9"/>
    <w:rsid w:val="00270B31"/>
    <w:rsid w:val="002728D2"/>
    <w:rsid w:val="002825DD"/>
    <w:rsid w:val="00283518"/>
    <w:rsid w:val="00295494"/>
    <w:rsid w:val="002977DF"/>
    <w:rsid w:val="002A347E"/>
    <w:rsid w:val="002A7CAF"/>
    <w:rsid w:val="002B7472"/>
    <w:rsid w:val="002C5654"/>
    <w:rsid w:val="002C6D19"/>
    <w:rsid w:val="002D06DE"/>
    <w:rsid w:val="002D4020"/>
    <w:rsid w:val="002E0523"/>
    <w:rsid w:val="002E573E"/>
    <w:rsid w:val="002E6E89"/>
    <w:rsid w:val="002F478E"/>
    <w:rsid w:val="00302739"/>
    <w:rsid w:val="00306890"/>
    <w:rsid w:val="00310732"/>
    <w:rsid w:val="00327E18"/>
    <w:rsid w:val="003413E6"/>
    <w:rsid w:val="00342D01"/>
    <w:rsid w:val="00344BFF"/>
    <w:rsid w:val="00356A2A"/>
    <w:rsid w:val="00364575"/>
    <w:rsid w:val="003866CA"/>
    <w:rsid w:val="00390AF8"/>
    <w:rsid w:val="003A3BBF"/>
    <w:rsid w:val="003A4FC9"/>
    <w:rsid w:val="003B1CE2"/>
    <w:rsid w:val="003B2A36"/>
    <w:rsid w:val="003B356B"/>
    <w:rsid w:val="003C1718"/>
    <w:rsid w:val="003C6333"/>
    <w:rsid w:val="003D0599"/>
    <w:rsid w:val="003D3977"/>
    <w:rsid w:val="003E65FB"/>
    <w:rsid w:val="003F2CE7"/>
    <w:rsid w:val="00411928"/>
    <w:rsid w:val="00432043"/>
    <w:rsid w:val="00435344"/>
    <w:rsid w:val="00451128"/>
    <w:rsid w:val="004519F1"/>
    <w:rsid w:val="00460E2C"/>
    <w:rsid w:val="00463342"/>
    <w:rsid w:val="00463EB9"/>
    <w:rsid w:val="00464001"/>
    <w:rsid w:val="00474831"/>
    <w:rsid w:val="00475F3F"/>
    <w:rsid w:val="004918DB"/>
    <w:rsid w:val="004A4B7D"/>
    <w:rsid w:val="004C5F5D"/>
    <w:rsid w:val="004E5B90"/>
    <w:rsid w:val="004F4EB4"/>
    <w:rsid w:val="005006DE"/>
    <w:rsid w:val="0050600E"/>
    <w:rsid w:val="00544DD7"/>
    <w:rsid w:val="00546A45"/>
    <w:rsid w:val="005566D7"/>
    <w:rsid w:val="00564ED0"/>
    <w:rsid w:val="005657F2"/>
    <w:rsid w:val="005779C2"/>
    <w:rsid w:val="00592D5D"/>
    <w:rsid w:val="005943E2"/>
    <w:rsid w:val="005A5F41"/>
    <w:rsid w:val="005B48C8"/>
    <w:rsid w:val="005B6D03"/>
    <w:rsid w:val="005C04F3"/>
    <w:rsid w:val="005C49DF"/>
    <w:rsid w:val="005C7124"/>
    <w:rsid w:val="005D2300"/>
    <w:rsid w:val="005D61F8"/>
    <w:rsid w:val="005E415A"/>
    <w:rsid w:val="005E7135"/>
    <w:rsid w:val="00600CDC"/>
    <w:rsid w:val="00620590"/>
    <w:rsid w:val="006206F7"/>
    <w:rsid w:val="00620F3B"/>
    <w:rsid w:val="0063007B"/>
    <w:rsid w:val="00633FBA"/>
    <w:rsid w:val="00650868"/>
    <w:rsid w:val="006537DE"/>
    <w:rsid w:val="00660DD8"/>
    <w:rsid w:val="006724E4"/>
    <w:rsid w:val="0068344C"/>
    <w:rsid w:val="006928FA"/>
    <w:rsid w:val="006A101D"/>
    <w:rsid w:val="006A1905"/>
    <w:rsid w:val="006A4B54"/>
    <w:rsid w:val="006A6144"/>
    <w:rsid w:val="006D0B90"/>
    <w:rsid w:val="006E372F"/>
    <w:rsid w:val="006E49FB"/>
    <w:rsid w:val="006F3F7C"/>
    <w:rsid w:val="00700098"/>
    <w:rsid w:val="007042EE"/>
    <w:rsid w:val="00724912"/>
    <w:rsid w:val="00731701"/>
    <w:rsid w:val="00747217"/>
    <w:rsid w:val="0075771D"/>
    <w:rsid w:val="007654A5"/>
    <w:rsid w:val="00772D9D"/>
    <w:rsid w:val="00775241"/>
    <w:rsid w:val="0077571F"/>
    <w:rsid w:val="0077580C"/>
    <w:rsid w:val="0077794A"/>
    <w:rsid w:val="00786531"/>
    <w:rsid w:val="0079222E"/>
    <w:rsid w:val="0079415D"/>
    <w:rsid w:val="00795968"/>
    <w:rsid w:val="007A1B43"/>
    <w:rsid w:val="007A22FF"/>
    <w:rsid w:val="007B3F80"/>
    <w:rsid w:val="007B4020"/>
    <w:rsid w:val="007B64E8"/>
    <w:rsid w:val="007D05E9"/>
    <w:rsid w:val="007F207B"/>
    <w:rsid w:val="007F55DF"/>
    <w:rsid w:val="007F5C35"/>
    <w:rsid w:val="008237DE"/>
    <w:rsid w:val="008360C3"/>
    <w:rsid w:val="00861D64"/>
    <w:rsid w:val="00871CFF"/>
    <w:rsid w:val="00873420"/>
    <w:rsid w:val="00874A04"/>
    <w:rsid w:val="00880CDA"/>
    <w:rsid w:val="008878C0"/>
    <w:rsid w:val="00896536"/>
    <w:rsid w:val="008B5BA5"/>
    <w:rsid w:val="008D404C"/>
    <w:rsid w:val="008E4C8A"/>
    <w:rsid w:val="008E6B1B"/>
    <w:rsid w:val="00907A46"/>
    <w:rsid w:val="00907EBE"/>
    <w:rsid w:val="00916C1D"/>
    <w:rsid w:val="00917D20"/>
    <w:rsid w:val="009270A6"/>
    <w:rsid w:val="009456B3"/>
    <w:rsid w:val="00947F07"/>
    <w:rsid w:val="009534A2"/>
    <w:rsid w:val="009564FE"/>
    <w:rsid w:val="00956D50"/>
    <w:rsid w:val="0096311B"/>
    <w:rsid w:val="0096479F"/>
    <w:rsid w:val="0097265C"/>
    <w:rsid w:val="00974FD4"/>
    <w:rsid w:val="009900AA"/>
    <w:rsid w:val="009911B2"/>
    <w:rsid w:val="0099169D"/>
    <w:rsid w:val="00992E94"/>
    <w:rsid w:val="009A1A45"/>
    <w:rsid w:val="009A5A65"/>
    <w:rsid w:val="009B56EB"/>
    <w:rsid w:val="009D146D"/>
    <w:rsid w:val="009F00EF"/>
    <w:rsid w:val="009F1028"/>
    <w:rsid w:val="00A00764"/>
    <w:rsid w:val="00A01F2A"/>
    <w:rsid w:val="00A34D5C"/>
    <w:rsid w:val="00A564D3"/>
    <w:rsid w:val="00A56B8B"/>
    <w:rsid w:val="00A67435"/>
    <w:rsid w:val="00A705D2"/>
    <w:rsid w:val="00A74B51"/>
    <w:rsid w:val="00A866C6"/>
    <w:rsid w:val="00A9741D"/>
    <w:rsid w:val="00A975F5"/>
    <w:rsid w:val="00AB178C"/>
    <w:rsid w:val="00AC7D0C"/>
    <w:rsid w:val="00AD1171"/>
    <w:rsid w:val="00AD129F"/>
    <w:rsid w:val="00AD2E9E"/>
    <w:rsid w:val="00AD77B2"/>
    <w:rsid w:val="00AE5605"/>
    <w:rsid w:val="00B00E66"/>
    <w:rsid w:val="00B040F2"/>
    <w:rsid w:val="00B1456D"/>
    <w:rsid w:val="00B26455"/>
    <w:rsid w:val="00B37897"/>
    <w:rsid w:val="00B42740"/>
    <w:rsid w:val="00B556D8"/>
    <w:rsid w:val="00B62598"/>
    <w:rsid w:val="00B641B7"/>
    <w:rsid w:val="00B86B37"/>
    <w:rsid w:val="00BA4D1C"/>
    <w:rsid w:val="00BA5E08"/>
    <w:rsid w:val="00BA7F51"/>
    <w:rsid w:val="00BB1B8B"/>
    <w:rsid w:val="00BB3A2E"/>
    <w:rsid w:val="00BB6B94"/>
    <w:rsid w:val="00BB7A7E"/>
    <w:rsid w:val="00BC5B46"/>
    <w:rsid w:val="00BD0541"/>
    <w:rsid w:val="00BE3799"/>
    <w:rsid w:val="00C07DBF"/>
    <w:rsid w:val="00C2012C"/>
    <w:rsid w:val="00C2022C"/>
    <w:rsid w:val="00C421AD"/>
    <w:rsid w:val="00C477B7"/>
    <w:rsid w:val="00C514AD"/>
    <w:rsid w:val="00C6019F"/>
    <w:rsid w:val="00C67C85"/>
    <w:rsid w:val="00C76459"/>
    <w:rsid w:val="00C82941"/>
    <w:rsid w:val="00C93280"/>
    <w:rsid w:val="00C94735"/>
    <w:rsid w:val="00C94CDE"/>
    <w:rsid w:val="00CA3977"/>
    <w:rsid w:val="00CD7AE9"/>
    <w:rsid w:val="00CE260B"/>
    <w:rsid w:val="00D11B1F"/>
    <w:rsid w:val="00D23435"/>
    <w:rsid w:val="00D2534F"/>
    <w:rsid w:val="00D37E85"/>
    <w:rsid w:val="00D43FC3"/>
    <w:rsid w:val="00D5637A"/>
    <w:rsid w:val="00D672DB"/>
    <w:rsid w:val="00D67471"/>
    <w:rsid w:val="00D90C1A"/>
    <w:rsid w:val="00DA0B99"/>
    <w:rsid w:val="00DB3BE0"/>
    <w:rsid w:val="00DC2DC1"/>
    <w:rsid w:val="00DC39AB"/>
    <w:rsid w:val="00DE05CC"/>
    <w:rsid w:val="00DE39CD"/>
    <w:rsid w:val="00DE6156"/>
    <w:rsid w:val="00DF1782"/>
    <w:rsid w:val="00DF1DD1"/>
    <w:rsid w:val="00DF591B"/>
    <w:rsid w:val="00E32484"/>
    <w:rsid w:val="00E4046B"/>
    <w:rsid w:val="00E450BB"/>
    <w:rsid w:val="00E46742"/>
    <w:rsid w:val="00E7409A"/>
    <w:rsid w:val="00E95267"/>
    <w:rsid w:val="00EE0E02"/>
    <w:rsid w:val="00EE3A99"/>
    <w:rsid w:val="00EF42FE"/>
    <w:rsid w:val="00F067BA"/>
    <w:rsid w:val="00F2474C"/>
    <w:rsid w:val="00F34061"/>
    <w:rsid w:val="00F52970"/>
    <w:rsid w:val="00F554B7"/>
    <w:rsid w:val="00F672AC"/>
    <w:rsid w:val="00F67528"/>
    <w:rsid w:val="00F73D8B"/>
    <w:rsid w:val="00FA2ECA"/>
    <w:rsid w:val="00FA3224"/>
    <w:rsid w:val="00FB76C4"/>
    <w:rsid w:val="00FC7079"/>
    <w:rsid w:val="00FD3BE0"/>
    <w:rsid w:val="00FD55CA"/>
    <w:rsid w:val="00FF0B48"/>
    <w:rsid w:val="00FF13E2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DCB9D"/>
  <w15:docId w15:val="{2D172D01-0029-4FCC-B918-9B5F7CEB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20"/>
    <w:rPr>
      <w:rFonts w:ascii="Univers" w:hAnsi="Univers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42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3420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73420"/>
    <w:pPr>
      <w:keepNext/>
      <w:numPr>
        <w:numId w:val="6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3420"/>
    <w:pPr>
      <w:keepNext/>
      <w:numPr>
        <w:numId w:val="5"/>
      </w:numPr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3EF4"/>
    <w:rPr>
      <w:rFonts w:ascii="Cambria" w:eastAsia="Times New Roman" w:hAnsi="Cambria" w:cs="Times New Roman"/>
      <w:b/>
      <w:bCs/>
      <w:kern w:val="32"/>
      <w:sz w:val="32"/>
      <w:szCs w:val="32"/>
      <w:lang w:val="nl-NL" w:eastAsia="en-US"/>
    </w:rPr>
  </w:style>
  <w:style w:type="character" w:customStyle="1" w:styleId="Heading2Char">
    <w:name w:val="Heading 2 Char"/>
    <w:link w:val="Heading2"/>
    <w:uiPriority w:val="9"/>
    <w:semiHidden/>
    <w:rsid w:val="00043EF4"/>
    <w:rPr>
      <w:rFonts w:ascii="Cambria" w:eastAsia="Times New Roman" w:hAnsi="Cambria" w:cs="Times New Roman"/>
      <w:b/>
      <w:bCs/>
      <w:i/>
      <w:iCs/>
      <w:sz w:val="28"/>
      <w:szCs w:val="28"/>
      <w:lang w:val="nl-NL" w:eastAsia="en-US"/>
    </w:rPr>
  </w:style>
  <w:style w:type="character" w:customStyle="1" w:styleId="Heading3Char">
    <w:name w:val="Heading 3 Char"/>
    <w:link w:val="Heading3"/>
    <w:uiPriority w:val="9"/>
    <w:semiHidden/>
    <w:rsid w:val="00043EF4"/>
    <w:rPr>
      <w:rFonts w:ascii="Cambria" w:eastAsia="Times New Roman" w:hAnsi="Cambria" w:cs="Times New Roman"/>
      <w:b/>
      <w:bCs/>
      <w:sz w:val="26"/>
      <w:szCs w:val="26"/>
      <w:lang w:val="nl-NL" w:eastAsia="en-US"/>
    </w:rPr>
  </w:style>
  <w:style w:type="character" w:customStyle="1" w:styleId="Heading4Char">
    <w:name w:val="Heading 4 Char"/>
    <w:link w:val="Heading4"/>
    <w:uiPriority w:val="9"/>
    <w:semiHidden/>
    <w:rsid w:val="00043EF4"/>
    <w:rPr>
      <w:rFonts w:ascii="Calibri" w:eastAsia="Times New Roman" w:hAnsi="Calibri" w:cs="Times New Roman"/>
      <w:b/>
      <w:bCs/>
      <w:sz w:val="28"/>
      <w:szCs w:val="28"/>
      <w:lang w:val="nl-NL" w:eastAsia="en-US"/>
    </w:rPr>
  </w:style>
  <w:style w:type="paragraph" w:styleId="BodyText">
    <w:name w:val="Body Text"/>
    <w:basedOn w:val="Normal"/>
    <w:link w:val="BodyTextChar"/>
    <w:uiPriority w:val="99"/>
    <w:rsid w:val="00873420"/>
  </w:style>
  <w:style w:type="character" w:customStyle="1" w:styleId="BodyTextChar">
    <w:name w:val="Body Text Char"/>
    <w:link w:val="BodyText"/>
    <w:uiPriority w:val="99"/>
    <w:semiHidden/>
    <w:rsid w:val="00043EF4"/>
    <w:rPr>
      <w:rFonts w:ascii="Univers" w:hAnsi="Univers"/>
      <w:sz w:val="20"/>
      <w:szCs w:val="20"/>
      <w:lang w:val="nl-NL" w:eastAsia="en-US"/>
    </w:rPr>
  </w:style>
  <w:style w:type="paragraph" w:styleId="Header">
    <w:name w:val="header"/>
    <w:basedOn w:val="Normal"/>
    <w:link w:val="HeaderChar"/>
    <w:uiPriority w:val="99"/>
    <w:rsid w:val="008734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251EA"/>
    <w:rPr>
      <w:rFonts w:ascii="Univers" w:hAnsi="Univers"/>
      <w:lang w:val="nl-NL" w:eastAsia="en-US"/>
    </w:rPr>
  </w:style>
  <w:style w:type="paragraph" w:styleId="Footer">
    <w:name w:val="footer"/>
    <w:basedOn w:val="Normal"/>
    <w:link w:val="FooterChar"/>
    <w:uiPriority w:val="99"/>
    <w:rsid w:val="008734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43EF4"/>
    <w:rPr>
      <w:rFonts w:ascii="Univers" w:hAnsi="Univers"/>
      <w:sz w:val="20"/>
      <w:szCs w:val="20"/>
      <w:lang w:val="nl-NL" w:eastAsia="en-US"/>
    </w:rPr>
  </w:style>
  <w:style w:type="character" w:styleId="PageNumber">
    <w:name w:val="page number"/>
    <w:uiPriority w:val="99"/>
    <w:rsid w:val="00873420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873420"/>
    <w:pPr>
      <w:jc w:val="both"/>
    </w:pPr>
    <w:rPr>
      <w:b/>
    </w:rPr>
  </w:style>
  <w:style w:type="table" w:styleId="TableGrid">
    <w:name w:val="Table Grid"/>
    <w:basedOn w:val="TableNormal"/>
    <w:uiPriority w:val="99"/>
    <w:rsid w:val="004748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szerbekezds1">
    <w:name w:val="Listaszerű bekezdés1"/>
    <w:basedOn w:val="Normal"/>
    <w:uiPriority w:val="99"/>
    <w:rsid w:val="00474831"/>
    <w:pPr>
      <w:spacing w:after="200" w:line="276" w:lineRule="auto"/>
      <w:ind w:left="720"/>
      <w:contextualSpacing/>
    </w:pPr>
    <w:rPr>
      <w:rFonts w:ascii="Verdana" w:hAnsi="Verdana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134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29549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95494"/>
    <w:rPr>
      <w:rFonts w:ascii="Tahoma" w:hAnsi="Tahoma" w:cs="Tahoma"/>
      <w:sz w:val="16"/>
      <w:szCs w:val="16"/>
      <w:lang w:val="nl-NL" w:eastAsia="en-US"/>
    </w:rPr>
  </w:style>
  <w:style w:type="character" w:styleId="Emphasis">
    <w:name w:val="Emphasis"/>
    <w:uiPriority w:val="99"/>
    <w:qFormat/>
    <w:rsid w:val="00A866C6"/>
    <w:rPr>
      <w:rFonts w:cs="Times New Roman"/>
      <w:i/>
      <w:iCs/>
    </w:rPr>
  </w:style>
  <w:style w:type="character" w:styleId="Hyperlink">
    <w:name w:val="Hyperlink"/>
    <w:semiHidden/>
    <w:rsid w:val="0000074E"/>
    <w:rPr>
      <w:rFonts w:cs="Times New Roman"/>
      <w:color w:val="0066CC"/>
      <w:u w:val="single"/>
    </w:rPr>
  </w:style>
  <w:style w:type="paragraph" w:styleId="NormalWeb">
    <w:name w:val="Normal (Web)"/>
    <w:basedOn w:val="Normal"/>
    <w:uiPriority w:val="99"/>
    <w:semiHidden/>
    <w:unhideWhenUsed/>
    <w:rsid w:val="007F5C3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0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0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786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54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5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6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8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0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58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13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2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9354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63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5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273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446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550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041049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043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317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078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4096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739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257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2894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2860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1361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9787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60D6-0077-4861-8B73-52C2CC05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FACULTEIT ECONOMISCHE EN</vt:lpstr>
      <vt:lpstr>FACULTEIT ECONOMISCHE EN</vt:lpstr>
    </vt:vector>
  </TitlesOfParts>
  <Company>KU Leuven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FACULTEIT ECONOMISCHE EN</dc:title>
  <dc:creator>MONDELAERS</dc:creator>
  <cp:lastModifiedBy>Oliver Holz</cp:lastModifiedBy>
  <cp:revision>2</cp:revision>
  <cp:lastPrinted>2017-05-09T10:26:00Z</cp:lastPrinted>
  <dcterms:created xsi:type="dcterms:W3CDTF">2019-05-15T10:05:00Z</dcterms:created>
  <dcterms:modified xsi:type="dcterms:W3CDTF">2019-05-15T10:05:00Z</dcterms:modified>
</cp:coreProperties>
</file>